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C240C8" w:rsidRDefault="00D41960" w:rsidP="00D41960">
      <w:pPr>
        <w:jc w:val="center"/>
        <w:rPr>
          <w:b/>
        </w:rPr>
      </w:pPr>
      <w:bookmarkStart w:id="0" w:name="_GoBack"/>
      <w:bookmarkEnd w:id="0"/>
      <w:r w:rsidRPr="00C240C8">
        <w:rPr>
          <w:b/>
        </w:rPr>
        <w:t>ИНФОРМАЦИОННЫЙ ОБЗОР ПРЕССЫ</w:t>
      </w:r>
    </w:p>
    <w:p w:rsidR="00D41960" w:rsidRPr="00C240C8" w:rsidRDefault="00D41960" w:rsidP="00D41960">
      <w:pPr>
        <w:jc w:val="center"/>
        <w:rPr>
          <w:b/>
        </w:rPr>
      </w:pPr>
    </w:p>
    <w:p w:rsidR="00D41960" w:rsidRPr="00C240C8" w:rsidRDefault="00D41960" w:rsidP="00D41960">
      <w:pPr>
        <w:jc w:val="center"/>
        <w:rPr>
          <w:b/>
        </w:rPr>
      </w:pPr>
    </w:p>
    <w:p w:rsidR="00D41960" w:rsidRPr="00C240C8" w:rsidRDefault="00C55069" w:rsidP="00D41960">
      <w:pPr>
        <w:pBdr>
          <w:bottom w:val="single" w:sz="6" w:space="0" w:color="auto"/>
        </w:pBdr>
        <w:jc w:val="center"/>
        <w:rPr>
          <w:b/>
        </w:rPr>
      </w:pPr>
      <w:r w:rsidRPr="00C240C8">
        <w:rPr>
          <w:b/>
          <w:lang w:val="en-US"/>
        </w:rPr>
        <w:t>07</w:t>
      </w:r>
      <w:r w:rsidR="00EF221A" w:rsidRPr="00C240C8">
        <w:rPr>
          <w:b/>
        </w:rPr>
        <w:t>.</w:t>
      </w:r>
      <w:r w:rsidRPr="00C240C8">
        <w:rPr>
          <w:b/>
        </w:rPr>
        <w:t>0</w:t>
      </w:r>
      <w:r w:rsidRPr="00C240C8">
        <w:rPr>
          <w:b/>
          <w:lang w:val="en-US"/>
        </w:rPr>
        <w:t>8</w:t>
      </w:r>
      <w:r w:rsidR="00EF221A" w:rsidRPr="00C240C8">
        <w:rPr>
          <w:b/>
        </w:rPr>
        <w:t>.2015</w:t>
      </w:r>
    </w:p>
    <w:p w:rsidR="00171182" w:rsidRPr="007F14A7" w:rsidRDefault="00171182" w:rsidP="00171182"/>
    <w:p w:rsidR="00C55069" w:rsidRPr="00C55069" w:rsidRDefault="00C55069" w:rsidP="00C55069"/>
    <w:p w:rsidR="00C55069" w:rsidRPr="00C55069" w:rsidRDefault="00C55069" w:rsidP="00C55069">
      <w:pPr>
        <w:rPr>
          <w:b/>
          <w:bCs/>
        </w:rPr>
      </w:pPr>
      <w:r w:rsidRPr="00C55069">
        <w:rPr>
          <w:b/>
          <w:bCs/>
        </w:rPr>
        <w:t xml:space="preserve">МЭР счел возможным финансирование из ФНБ проектов ННК и Северного широтного хода </w:t>
      </w:r>
    </w:p>
    <w:p w:rsidR="00C55069" w:rsidRPr="00C55069" w:rsidRDefault="00C55069" w:rsidP="00C55069">
      <w:r w:rsidRPr="00C55069">
        <w:t xml:space="preserve">Минэкономразвития (МЭР) РФ дал предварительное стратегическое заключение о целесообразности </w:t>
      </w:r>
      <w:proofErr w:type="spellStart"/>
      <w:r w:rsidRPr="00C55069">
        <w:t>софинансирования</w:t>
      </w:r>
      <w:proofErr w:type="spellEnd"/>
      <w:r w:rsidRPr="00C55069">
        <w:t xml:space="preserve"> из Фонда национального благосостояния (ФНБ) проекта освоения </w:t>
      </w:r>
      <w:proofErr w:type="spellStart"/>
      <w:r w:rsidRPr="00C55069">
        <w:t>Паяхского</w:t>
      </w:r>
      <w:proofErr w:type="spellEnd"/>
      <w:r w:rsidRPr="00C55069">
        <w:t xml:space="preserve"> месторождения "Независимой нефтегазовой компании" (ННК) Эдуарда </w:t>
      </w:r>
      <w:proofErr w:type="spellStart"/>
      <w:r w:rsidRPr="00C55069">
        <w:t>Худайнатова</w:t>
      </w:r>
      <w:proofErr w:type="spellEnd"/>
      <w:r w:rsidRPr="00C55069">
        <w:t xml:space="preserve"> на Таймыре и проекта "Северный широтный ход" (СШХ). Об этом ТАСС сообщил источник, знакомый с ходом обсуждения проектов. Что касается железнодорожного проекта "Северный широтный ход", то, по оценке РЖД, на его реализацию потребуется порядка 72 </w:t>
      </w:r>
      <w:proofErr w:type="gramStart"/>
      <w:r w:rsidRPr="00C55069">
        <w:t>млрд</w:t>
      </w:r>
      <w:proofErr w:type="gramEnd"/>
      <w:r w:rsidRPr="00C55069">
        <w:t xml:space="preserve"> рублей из ФНБ. Проект, получивший название "Северный широтный ход", рассматривается как альтернативное направление вывоза продукции ТЭК. Железнодорожная линия от станции </w:t>
      </w:r>
      <w:proofErr w:type="spellStart"/>
      <w:r w:rsidRPr="00C55069">
        <w:t>Коротчаево</w:t>
      </w:r>
      <w:proofErr w:type="spellEnd"/>
      <w:r w:rsidRPr="00C55069">
        <w:t xml:space="preserve"> до станции Обская позволит соединить Свердловскую и Северную железные дороги с выходом на архангельское направление.</w:t>
      </w:r>
    </w:p>
    <w:p w:rsidR="00C55069" w:rsidRPr="00C55069" w:rsidRDefault="00C55069" w:rsidP="00C55069">
      <w:hyperlink r:id="rId5" w:history="1">
        <w:r w:rsidRPr="00C55069">
          <w:rPr>
            <w:rStyle w:val="a3"/>
          </w:rPr>
          <w:t>http://tass.ru/ekonomika/2170607</w:t>
        </w:r>
      </w:hyperlink>
    </w:p>
    <w:p w:rsidR="00C55069" w:rsidRPr="00C55069" w:rsidRDefault="00C55069" w:rsidP="00C55069">
      <w:pPr>
        <w:rPr>
          <w:b/>
          <w:bCs/>
          <w:color w:val="000000"/>
        </w:rPr>
      </w:pPr>
    </w:p>
    <w:p w:rsidR="00C55069" w:rsidRPr="00C55069" w:rsidRDefault="00C55069" w:rsidP="00C55069">
      <w:pPr>
        <w:rPr>
          <w:b/>
          <w:bCs/>
          <w:color w:val="000000"/>
        </w:rPr>
      </w:pPr>
    </w:p>
    <w:p w:rsidR="00C55069" w:rsidRPr="00C55069" w:rsidRDefault="00C55069" w:rsidP="00C55069">
      <w:pPr>
        <w:rPr>
          <w:b/>
          <w:bCs/>
        </w:rPr>
      </w:pPr>
      <w:r w:rsidRPr="00C55069">
        <w:rPr>
          <w:b/>
          <w:bCs/>
        </w:rPr>
        <w:t xml:space="preserve">Фонд развития Дальнего Востока инвестирует в проекты структур </w:t>
      </w:r>
      <w:proofErr w:type="spellStart"/>
      <w:r w:rsidRPr="00C55069">
        <w:rPr>
          <w:b/>
          <w:bCs/>
        </w:rPr>
        <w:t>ВЭБа</w:t>
      </w:r>
      <w:proofErr w:type="spellEnd"/>
      <w:r w:rsidRPr="00C55069">
        <w:rPr>
          <w:b/>
          <w:bCs/>
        </w:rPr>
        <w:t xml:space="preserve"> и «</w:t>
      </w:r>
      <w:proofErr w:type="spellStart"/>
      <w:r w:rsidRPr="00C55069">
        <w:rPr>
          <w:b/>
          <w:bCs/>
        </w:rPr>
        <w:t>Реновы</w:t>
      </w:r>
      <w:proofErr w:type="spellEnd"/>
      <w:r w:rsidRPr="00C55069">
        <w:rPr>
          <w:b/>
          <w:bCs/>
        </w:rPr>
        <w:t xml:space="preserve">» </w:t>
      </w:r>
    </w:p>
    <w:p w:rsidR="00C55069" w:rsidRPr="00C55069" w:rsidRDefault="00C55069" w:rsidP="00C55069">
      <w:r w:rsidRPr="00C55069">
        <w:t xml:space="preserve">Деньги пойдут на строительство первого железнодорожного моста через Амур в Китай, дороги к золоторудным месторождениям и на переработку мусора на Сахалине. Подкомиссия правительства во главе с вице-премьером Юрием Трутневым утвердила в четверг три </w:t>
      </w:r>
      <w:proofErr w:type="spellStart"/>
      <w:r w:rsidRPr="00C55069">
        <w:t>инвестпроекта</w:t>
      </w:r>
      <w:proofErr w:type="spellEnd"/>
      <w:r w:rsidRPr="00C55069">
        <w:t xml:space="preserve">, в которые Фонд развития Дальнего Востока вложит 4,8 </w:t>
      </w:r>
      <w:proofErr w:type="gramStart"/>
      <w:r w:rsidRPr="00C55069">
        <w:t>млрд</w:t>
      </w:r>
      <w:proofErr w:type="gramEnd"/>
      <w:r w:rsidRPr="00C55069">
        <w:t xml:space="preserve"> руб. Деньги пойдут на строительство первого железнодорожного моста через Амур в Китай (см. </w:t>
      </w:r>
      <w:proofErr w:type="spellStart"/>
      <w:r w:rsidRPr="00C55069">
        <w:t>инфографику</w:t>
      </w:r>
      <w:proofErr w:type="spellEnd"/>
      <w:r w:rsidRPr="00C55069">
        <w:t xml:space="preserve">), дороги к золоторудным месторождениям и на переработку мусора на Сахалине, рассказал «Ведомостям» директор фонда Алексей </w:t>
      </w:r>
      <w:proofErr w:type="spellStart"/>
      <w:r w:rsidRPr="00C55069">
        <w:t>Чекунков</w:t>
      </w:r>
      <w:proofErr w:type="spellEnd"/>
      <w:r w:rsidRPr="00C55069">
        <w:t>.</w:t>
      </w:r>
    </w:p>
    <w:p w:rsidR="00C55069" w:rsidRPr="00C55069" w:rsidRDefault="00C55069" w:rsidP="00C55069">
      <w:hyperlink r:id="rId6" w:history="1">
        <w:r w:rsidRPr="00C55069">
          <w:rPr>
            <w:rStyle w:val="a3"/>
          </w:rPr>
          <w:t>http://www.vedomosti.ru/economics/articles/2015/08/07/603866-fond-dalnego-vostoka-investiruet-proekti-struktur-veba-renovi</w:t>
        </w:r>
      </w:hyperlink>
    </w:p>
    <w:p w:rsidR="00C55069" w:rsidRPr="00C55069" w:rsidRDefault="00C55069" w:rsidP="00C55069">
      <w:pPr>
        <w:rPr>
          <w:b/>
          <w:bCs/>
          <w:color w:val="000000"/>
        </w:rPr>
      </w:pPr>
    </w:p>
    <w:p w:rsidR="00C55069" w:rsidRPr="00C55069" w:rsidRDefault="00C55069" w:rsidP="00C55069">
      <w:pPr>
        <w:rPr>
          <w:b/>
          <w:bCs/>
          <w:color w:val="000000"/>
        </w:rPr>
      </w:pPr>
    </w:p>
    <w:p w:rsidR="00C55069" w:rsidRPr="00C55069" w:rsidRDefault="00C55069" w:rsidP="00C55069">
      <w:pPr>
        <w:rPr>
          <w:b/>
          <w:bCs/>
          <w:color w:val="000000"/>
        </w:rPr>
      </w:pPr>
      <w:r w:rsidRPr="00C55069">
        <w:rPr>
          <w:b/>
          <w:bCs/>
          <w:color w:val="000000"/>
        </w:rPr>
        <w:t xml:space="preserve">Судебный процесс: </w:t>
      </w:r>
      <w:proofErr w:type="gramStart"/>
      <w:r w:rsidRPr="00C55069">
        <w:rPr>
          <w:b/>
          <w:bCs/>
          <w:color w:val="000000"/>
        </w:rPr>
        <w:t>должна</w:t>
      </w:r>
      <w:proofErr w:type="gramEnd"/>
      <w:r w:rsidRPr="00C55069">
        <w:rPr>
          <w:b/>
          <w:bCs/>
          <w:color w:val="000000"/>
        </w:rPr>
        <w:t xml:space="preserve"> ли ФАС возвращать проценты за незаконные штрафы</w:t>
      </w:r>
    </w:p>
    <w:p w:rsidR="00C55069" w:rsidRPr="00C55069" w:rsidRDefault="00C55069" w:rsidP="00C55069">
      <w:pPr>
        <w:rPr>
          <w:color w:val="000000"/>
        </w:rPr>
      </w:pPr>
      <w:r w:rsidRPr="00C55069">
        <w:rPr>
          <w:color w:val="000000"/>
        </w:rPr>
        <w:t>Верховный суд может вынести прецедентное решение. Прецедентное решение может вынести Верховный суд, который 31 августа рассмотрит спор РЖД и Федеральной антимонопольной службы (ФАС). Монополия хочет получить с антимонопольного ведомства проценты за незаконный штраф.</w:t>
      </w:r>
    </w:p>
    <w:p w:rsidR="00C55069" w:rsidRPr="00C55069" w:rsidRDefault="00C55069" w:rsidP="00C55069">
      <w:pPr>
        <w:rPr>
          <w:color w:val="000000"/>
        </w:rPr>
      </w:pPr>
      <w:hyperlink r:id="rId7" w:history="1">
        <w:r w:rsidRPr="00C55069">
          <w:rPr>
            <w:rStyle w:val="a3"/>
          </w:rPr>
          <w:t>http://www.vedomosti.ru/business/articles/2015/08/07/603868-sudebnii-protsess-dolzhna-li-fas-vozvraschat-protsenti-za-nezakonnie-shtrafi</w:t>
        </w:r>
      </w:hyperlink>
    </w:p>
    <w:p w:rsidR="00C55069" w:rsidRPr="00C55069" w:rsidRDefault="00C55069" w:rsidP="00C55069">
      <w:pPr>
        <w:rPr>
          <w:color w:val="000000"/>
        </w:rPr>
      </w:pPr>
    </w:p>
    <w:p w:rsidR="00C55069" w:rsidRPr="00C55069" w:rsidRDefault="00C55069" w:rsidP="00C55069">
      <w:pPr>
        <w:rPr>
          <w:color w:val="000000"/>
        </w:rPr>
      </w:pPr>
    </w:p>
    <w:p w:rsidR="00C55069" w:rsidRPr="00C55069" w:rsidRDefault="00C55069" w:rsidP="00C55069">
      <w:pPr>
        <w:rPr>
          <w:b/>
          <w:bCs/>
          <w:color w:val="000000"/>
        </w:rPr>
      </w:pPr>
      <w:r w:rsidRPr="00C55069">
        <w:rPr>
          <w:b/>
          <w:bCs/>
          <w:color w:val="000000"/>
        </w:rPr>
        <w:t xml:space="preserve">Затраты РЖД на перевозки вырастут на 84 </w:t>
      </w:r>
      <w:proofErr w:type="gramStart"/>
      <w:r w:rsidRPr="00C55069">
        <w:rPr>
          <w:b/>
          <w:bCs/>
          <w:color w:val="000000"/>
        </w:rPr>
        <w:t>млрд</w:t>
      </w:r>
      <w:proofErr w:type="gramEnd"/>
      <w:r w:rsidRPr="00C55069">
        <w:rPr>
          <w:b/>
          <w:bCs/>
          <w:color w:val="000000"/>
        </w:rPr>
        <w:t xml:space="preserve"> рублей</w:t>
      </w:r>
    </w:p>
    <w:p w:rsidR="00C55069" w:rsidRPr="00C55069" w:rsidRDefault="00C55069" w:rsidP="00C55069">
      <w:pPr>
        <w:rPr>
          <w:color w:val="000000"/>
        </w:rPr>
      </w:pPr>
      <w:r w:rsidRPr="00C55069">
        <w:rPr>
          <w:color w:val="000000"/>
        </w:rPr>
        <w:t>Компания пересмотрела план издержек на 2015–2016 годы</w:t>
      </w:r>
    </w:p>
    <w:p w:rsidR="00C55069" w:rsidRPr="00C55069" w:rsidRDefault="00C55069" w:rsidP="00C55069">
      <w:pPr>
        <w:rPr>
          <w:color w:val="000000"/>
        </w:rPr>
      </w:pPr>
      <w:r w:rsidRPr="00C55069">
        <w:rPr>
          <w:color w:val="000000"/>
        </w:rPr>
        <w:t xml:space="preserve">РЖД пересмотрела прогноз по затратам в 2015–2016 гг. на организацию перевозок. В конце 2014 г. компания сообщила, что в 2015 г. ее затраты составят 1,3 </w:t>
      </w:r>
      <w:proofErr w:type="gramStart"/>
      <w:r w:rsidRPr="00C55069">
        <w:rPr>
          <w:color w:val="000000"/>
        </w:rPr>
        <w:t>трлн</w:t>
      </w:r>
      <w:proofErr w:type="gramEnd"/>
      <w:r w:rsidRPr="00C55069">
        <w:rPr>
          <w:color w:val="000000"/>
        </w:rPr>
        <w:t xml:space="preserve"> руб., а в 2016 г. – 1,397 трлн руб. В конце июля компания пересмотрела затраты, рассказали «Ведомостям» два человека, знакомых с расчетами монополии. Один из них говорит, что недавно они были направлены в Минэкономразвития.</w:t>
      </w:r>
    </w:p>
    <w:p w:rsidR="00C55069" w:rsidRPr="00C55069" w:rsidRDefault="00C55069" w:rsidP="00C55069">
      <w:pPr>
        <w:rPr>
          <w:color w:val="000000"/>
        </w:rPr>
      </w:pPr>
      <w:hyperlink r:id="rId8" w:history="1">
        <w:r w:rsidRPr="00C55069">
          <w:rPr>
            <w:rStyle w:val="a3"/>
          </w:rPr>
          <w:t>http://www.vedomosti.ru/newspaper/articles/2015/08/06/603890-zatrati-rzhd-rastut</w:t>
        </w:r>
      </w:hyperlink>
    </w:p>
    <w:p w:rsidR="00C55069" w:rsidRPr="00C55069" w:rsidRDefault="00C55069" w:rsidP="00C55069">
      <w:pPr>
        <w:rPr>
          <w:color w:val="000000"/>
        </w:rPr>
      </w:pPr>
    </w:p>
    <w:p w:rsidR="00C55069" w:rsidRPr="00C55069" w:rsidRDefault="00C55069" w:rsidP="00C55069">
      <w:pPr>
        <w:rPr>
          <w:b/>
          <w:bCs/>
          <w:color w:val="000000"/>
        </w:rPr>
      </w:pPr>
    </w:p>
    <w:p w:rsidR="00C55069" w:rsidRPr="00C55069" w:rsidRDefault="00C55069" w:rsidP="00C55069">
      <w:pPr>
        <w:rPr>
          <w:b/>
          <w:bCs/>
        </w:rPr>
      </w:pPr>
      <w:r w:rsidRPr="00C55069">
        <w:rPr>
          <w:b/>
          <w:bCs/>
        </w:rPr>
        <w:t xml:space="preserve">"РЖД" выкупили по оферте облигации серии 23 на 12 </w:t>
      </w:r>
      <w:proofErr w:type="gramStart"/>
      <w:r w:rsidRPr="00C55069">
        <w:rPr>
          <w:b/>
          <w:bCs/>
        </w:rPr>
        <w:t>млн</w:t>
      </w:r>
      <w:proofErr w:type="gramEnd"/>
      <w:r w:rsidRPr="00C55069">
        <w:rPr>
          <w:b/>
          <w:bCs/>
        </w:rPr>
        <w:t xml:space="preserve"> рублей</w:t>
      </w:r>
    </w:p>
    <w:p w:rsidR="00C55069" w:rsidRPr="00C55069" w:rsidRDefault="00C55069" w:rsidP="00C55069">
      <w:r w:rsidRPr="00C55069">
        <w:t xml:space="preserve">"Российские железные дороги" выкупили в рамках оферты 12 000 облигаций серии 23, что составляет 0,08% от общего объема займа. Бумаги выкупались по цене 100% от их номинальной стоимости. Выпуск номинальным объемом 15 млрд. рублей был размещен 4 февраля 2010 года с погашением в 2025 году. Ставка полугодового купона до оферты составляла 12,00% </w:t>
      </w:r>
      <w:proofErr w:type="gramStart"/>
      <w:r w:rsidRPr="00C55069">
        <w:t>годовых</w:t>
      </w:r>
      <w:proofErr w:type="gramEnd"/>
      <w:r w:rsidRPr="00C55069">
        <w:t>, после - установлена на уровне 11,75% годовых.</w:t>
      </w:r>
    </w:p>
    <w:p w:rsidR="00C55069" w:rsidRPr="00C55069" w:rsidRDefault="00C55069" w:rsidP="00C55069">
      <w:hyperlink r:id="rId9" w:history="1">
        <w:r w:rsidRPr="00C55069">
          <w:rPr>
            <w:rStyle w:val="a3"/>
          </w:rPr>
          <w:t>http://bonds.finam.ru/news/item/rzhd-vykupili-po-oferte-obligacii-serii-23-na-12-mln-rubleiy/</w:t>
        </w:r>
      </w:hyperlink>
    </w:p>
    <w:p w:rsidR="00C55069" w:rsidRPr="00C55069" w:rsidRDefault="00C55069" w:rsidP="00C55069">
      <w:pPr>
        <w:rPr>
          <w:b/>
          <w:bCs/>
          <w:color w:val="000000"/>
        </w:rPr>
      </w:pPr>
    </w:p>
    <w:p w:rsidR="00C55069" w:rsidRPr="00C55069" w:rsidRDefault="00C55069" w:rsidP="00C55069">
      <w:pPr>
        <w:rPr>
          <w:b/>
          <w:bCs/>
          <w:color w:val="000000"/>
        </w:rPr>
      </w:pPr>
    </w:p>
    <w:p w:rsidR="00C55069" w:rsidRPr="00C55069" w:rsidRDefault="00C55069" w:rsidP="00C55069">
      <w:pPr>
        <w:rPr>
          <w:b/>
          <w:bCs/>
          <w:color w:val="000000"/>
        </w:rPr>
      </w:pPr>
      <w:r w:rsidRPr="00C55069">
        <w:rPr>
          <w:b/>
          <w:bCs/>
          <w:color w:val="000000"/>
        </w:rPr>
        <w:t xml:space="preserve">РЖД инвестирует в этом году более 57 </w:t>
      </w:r>
      <w:proofErr w:type="gramStart"/>
      <w:r w:rsidRPr="00C55069">
        <w:rPr>
          <w:b/>
          <w:bCs/>
          <w:color w:val="000000"/>
        </w:rPr>
        <w:t>млрд</w:t>
      </w:r>
      <w:proofErr w:type="gramEnd"/>
      <w:r w:rsidRPr="00C55069">
        <w:rPr>
          <w:b/>
          <w:bCs/>
          <w:color w:val="000000"/>
        </w:rPr>
        <w:t xml:space="preserve"> </w:t>
      </w:r>
      <w:proofErr w:type="spellStart"/>
      <w:r w:rsidRPr="00C55069">
        <w:rPr>
          <w:b/>
          <w:bCs/>
          <w:color w:val="000000"/>
        </w:rPr>
        <w:t>руб</w:t>
      </w:r>
      <w:proofErr w:type="spellEnd"/>
      <w:r w:rsidRPr="00C55069">
        <w:rPr>
          <w:b/>
          <w:bCs/>
          <w:color w:val="000000"/>
        </w:rPr>
        <w:t xml:space="preserve"> в модернизацию БАМа и Транссиба в границах ВСЖД</w:t>
      </w:r>
    </w:p>
    <w:p w:rsidR="00C55069" w:rsidRPr="00C55069" w:rsidRDefault="00C55069" w:rsidP="00C55069">
      <w:pPr>
        <w:rPr>
          <w:color w:val="000000"/>
        </w:rPr>
      </w:pPr>
      <w:r w:rsidRPr="00C55069">
        <w:rPr>
          <w:color w:val="000000"/>
        </w:rPr>
        <w:t xml:space="preserve">Общий объем инвестиционной программы ОАО «РЖД» на Восточно-Сибирской железной дороге (ВСЖД) в 2015 году составит более 57 </w:t>
      </w:r>
      <w:proofErr w:type="gramStart"/>
      <w:r w:rsidRPr="00C55069">
        <w:rPr>
          <w:color w:val="000000"/>
        </w:rPr>
        <w:t>млрд</w:t>
      </w:r>
      <w:proofErr w:type="gramEnd"/>
      <w:r w:rsidRPr="00C55069">
        <w:rPr>
          <w:color w:val="000000"/>
        </w:rPr>
        <w:t xml:space="preserve"> </w:t>
      </w:r>
      <w:proofErr w:type="spellStart"/>
      <w:r w:rsidRPr="00C55069">
        <w:rPr>
          <w:color w:val="000000"/>
        </w:rPr>
        <w:t>руб</w:t>
      </w:r>
      <w:proofErr w:type="spellEnd"/>
      <w:r w:rsidRPr="00C55069">
        <w:rPr>
          <w:color w:val="000000"/>
        </w:rPr>
        <w:t>, заявил начальник Восточно-Сибирской железной дороги Василий Фролов. По его словам, основная часть средств будет направлена на выполнение поручений правительства РФ по модернизации железнодорожной инфраструктуры Байкало-Амурской и Транссибирской железнодорожных магистралей.</w:t>
      </w:r>
    </w:p>
    <w:p w:rsidR="00C55069" w:rsidRPr="00C55069" w:rsidRDefault="00C55069" w:rsidP="00C55069">
      <w:pPr>
        <w:rPr>
          <w:color w:val="000000"/>
        </w:rPr>
      </w:pPr>
      <w:hyperlink r:id="rId10" w:history="1">
        <w:r w:rsidRPr="00C55069">
          <w:rPr>
            <w:rStyle w:val="a3"/>
          </w:rPr>
          <w:t>http://www.easternpolygon.ru/news/view/489</w:t>
        </w:r>
      </w:hyperlink>
    </w:p>
    <w:p w:rsidR="00C55069" w:rsidRPr="00C55069" w:rsidRDefault="00C55069" w:rsidP="00C55069">
      <w:pPr>
        <w:rPr>
          <w:b/>
          <w:bCs/>
          <w:color w:val="000000"/>
        </w:rPr>
      </w:pPr>
    </w:p>
    <w:p w:rsidR="00C55069" w:rsidRPr="00C55069" w:rsidRDefault="00C55069" w:rsidP="00C55069">
      <w:pPr>
        <w:rPr>
          <w:b/>
          <w:bCs/>
          <w:color w:val="000000"/>
        </w:rPr>
      </w:pPr>
    </w:p>
    <w:p w:rsidR="00C55069" w:rsidRPr="00C55069" w:rsidRDefault="00C55069" w:rsidP="00C55069">
      <w:pPr>
        <w:rPr>
          <w:b/>
          <w:bCs/>
          <w:color w:val="000000"/>
        </w:rPr>
      </w:pPr>
      <w:r w:rsidRPr="00C55069">
        <w:rPr>
          <w:b/>
          <w:bCs/>
          <w:color w:val="000000"/>
        </w:rPr>
        <w:t>РЖД могут построить ВСМ Москва—Казань с участием Китая, НПФ и РФПИ</w:t>
      </w:r>
    </w:p>
    <w:p w:rsidR="00C55069" w:rsidRPr="00C55069" w:rsidRDefault="00C55069" w:rsidP="00C55069">
      <w:pPr>
        <w:rPr>
          <w:color w:val="000000"/>
        </w:rPr>
      </w:pPr>
      <w:r w:rsidRPr="00C55069">
        <w:rPr>
          <w:color w:val="000000"/>
        </w:rPr>
        <w:t>Дочка РЖД «Скоростные магистрали» подготовила новую схему финансирования строительства первой в России высокоскоростной железнодорожной магистрали Москва—Казань, в которой предусматривается значительное снижение господдержки и рост частных инвестиций и вложений со стороны Китая, а также привлечение в проект средств негосударственного пенсионного фонда (НПФ) и возможное участие Российского фонда прямых инвестиций (РФПИ). Об этом сообщают «РИА Новости».</w:t>
      </w:r>
    </w:p>
    <w:p w:rsidR="00C55069" w:rsidRPr="00C55069" w:rsidRDefault="00C55069" w:rsidP="00C55069">
      <w:pPr>
        <w:rPr>
          <w:color w:val="000000"/>
        </w:rPr>
      </w:pPr>
      <w:hyperlink r:id="rId11" w:history="1">
        <w:r w:rsidRPr="00C55069">
          <w:rPr>
            <w:rStyle w:val="a3"/>
          </w:rPr>
          <w:t>http://www.kommersant.ru/doc/2783379</w:t>
        </w:r>
      </w:hyperlink>
    </w:p>
    <w:p w:rsidR="00C55069" w:rsidRPr="00C55069" w:rsidRDefault="00C55069" w:rsidP="00C55069">
      <w:pPr>
        <w:rPr>
          <w:color w:val="000000"/>
        </w:rPr>
      </w:pPr>
    </w:p>
    <w:p w:rsidR="00C55069" w:rsidRPr="00C55069" w:rsidRDefault="00C55069" w:rsidP="00C55069"/>
    <w:p w:rsidR="00C55069" w:rsidRPr="00C55069" w:rsidRDefault="00C55069" w:rsidP="00C55069">
      <w:pPr>
        <w:rPr>
          <w:b/>
          <w:bCs/>
        </w:rPr>
      </w:pPr>
      <w:r w:rsidRPr="00C55069">
        <w:rPr>
          <w:b/>
          <w:bCs/>
        </w:rPr>
        <w:t>Бизнес-форум, посвященный развитию партнерских отношений Россия – ЕС</w:t>
      </w:r>
    </w:p>
    <w:p w:rsidR="00C55069" w:rsidRPr="00C55069" w:rsidRDefault="00C55069" w:rsidP="00C55069">
      <w:r w:rsidRPr="00C55069">
        <w:t>В рамках V Юбилейного международного железнодорожного салона техники и технологий "ЭКСПО 1520" состоится VIII Международная конференция "Железнодорожное машиностроение. Перспективы, технологии, приоритеты". Деловая программа конференции предполагает более 12 форматов, среди которых впервые будет проведен международный бизнес-форум "Развитие партнерских отношений Россия – ЕС: совместные проекты вне политики".  Форум проводится при поддержке Ассоциации Европейского бизнеса.</w:t>
      </w:r>
    </w:p>
    <w:p w:rsidR="00C55069" w:rsidRPr="00C55069" w:rsidRDefault="00C55069" w:rsidP="00C55069">
      <w:hyperlink r:id="rId12" w:history="1">
        <w:r w:rsidRPr="00C55069">
          <w:rPr>
            <w:rStyle w:val="a3"/>
          </w:rPr>
          <w:t>http://tass.ru/novosti-partnerov/2169934</w:t>
        </w:r>
      </w:hyperlink>
    </w:p>
    <w:p w:rsidR="00C55069" w:rsidRPr="00C55069" w:rsidRDefault="00C55069" w:rsidP="00C55069"/>
    <w:p w:rsidR="00067C33" w:rsidRPr="00753730" w:rsidRDefault="00067C33" w:rsidP="00067C33">
      <w:pPr>
        <w:rPr>
          <w:color w:val="000000"/>
        </w:rPr>
      </w:pPr>
    </w:p>
    <w:sectPr w:rsidR="00067C33" w:rsidRPr="00753730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A409A"/>
    <w:rsid w:val="003C3D59"/>
    <w:rsid w:val="003C5E98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65B4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40CC5"/>
    <w:rsid w:val="00B70EE3"/>
    <w:rsid w:val="00B75D2E"/>
    <w:rsid w:val="00B7795C"/>
    <w:rsid w:val="00B8302C"/>
    <w:rsid w:val="00B85170"/>
    <w:rsid w:val="00BA5CE4"/>
    <w:rsid w:val="00BB42E1"/>
    <w:rsid w:val="00BB669F"/>
    <w:rsid w:val="00C240C8"/>
    <w:rsid w:val="00C31895"/>
    <w:rsid w:val="00C31FF4"/>
    <w:rsid w:val="00C3478F"/>
    <w:rsid w:val="00C55069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omosti.ru/newspaper/articles/2015/08/06/603890-zatrati-rzhd-rastu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domosti.ru/business/articles/2015/08/07/603868-sudebnii-protsess-dolzhna-li-fas-vozvraschat-protsenti-za-nezakonnie-shtrafi" TargetMode="External"/><Relationship Id="rId12" Type="http://schemas.openxmlformats.org/officeDocument/2006/relationships/hyperlink" Target="http://tass.ru/novosti-partnerov/21699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domosti.ru/economics/articles/2015/08/07/603866-fond-dalnego-vostoka-investiruet-proekti-struktur-veba-renovi" TargetMode="External"/><Relationship Id="rId11" Type="http://schemas.openxmlformats.org/officeDocument/2006/relationships/hyperlink" Target="http://www.kommersant.ru/doc/2783379" TargetMode="External"/><Relationship Id="rId5" Type="http://schemas.openxmlformats.org/officeDocument/2006/relationships/hyperlink" Target="http://tass.ru/ekonomika/2170607" TargetMode="External"/><Relationship Id="rId10" Type="http://schemas.openxmlformats.org/officeDocument/2006/relationships/hyperlink" Target="http://www.easternpolygon.ru/news/view/4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nds.finam.ru/news/item/rzhd-vykupili-po-oferte-obligacii-serii-23-na-12-mln-rublei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2015-08-07T08:25:00Z</dcterms:created>
  <dcterms:modified xsi:type="dcterms:W3CDTF">2015-08-07T08:25:00Z</dcterms:modified>
</cp:coreProperties>
</file>