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D5206" w:rsidRDefault="00D41960" w:rsidP="00D41960">
      <w:pPr>
        <w:jc w:val="center"/>
        <w:rPr>
          <w:b/>
        </w:rPr>
      </w:pPr>
      <w:r w:rsidRPr="000D5206">
        <w:rPr>
          <w:b/>
        </w:rPr>
        <w:t>ИНФОРМАЦИОННЫЙ ОБЗОР ПРЕССЫ</w:t>
      </w:r>
    </w:p>
    <w:p w:rsidR="00D41960" w:rsidRPr="000D5206" w:rsidRDefault="00D41960" w:rsidP="00757581">
      <w:pPr>
        <w:rPr>
          <w:b/>
        </w:rPr>
      </w:pPr>
    </w:p>
    <w:p w:rsidR="00AB029E" w:rsidRDefault="00747A7B" w:rsidP="00C7762C">
      <w:pPr>
        <w:pBdr>
          <w:bottom w:val="single" w:sz="6" w:space="0" w:color="auto"/>
        </w:pBdr>
        <w:jc w:val="center"/>
        <w:rPr>
          <w:b/>
        </w:rPr>
      </w:pPr>
      <w:r w:rsidRPr="000D5206">
        <w:rPr>
          <w:b/>
        </w:rPr>
        <w:t>05</w:t>
      </w:r>
      <w:r w:rsidR="00EF221A" w:rsidRPr="000D5206">
        <w:rPr>
          <w:b/>
        </w:rPr>
        <w:t>.</w:t>
      </w:r>
      <w:r w:rsidR="00181AB5" w:rsidRPr="000D5206">
        <w:rPr>
          <w:b/>
        </w:rPr>
        <w:t>04</w:t>
      </w:r>
      <w:r w:rsidR="00507DE6" w:rsidRPr="000D5206">
        <w:rPr>
          <w:b/>
        </w:rPr>
        <w:t>.2016</w:t>
      </w:r>
    </w:p>
    <w:p w:rsidR="000D5206" w:rsidRPr="000D5206" w:rsidRDefault="000D5206" w:rsidP="00C7762C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4F4307" w:rsidRDefault="004F4307" w:rsidP="004F4307">
      <w:pPr>
        <w:jc w:val="both"/>
        <w:rPr>
          <w:color w:val="000000"/>
        </w:rPr>
      </w:pPr>
    </w:p>
    <w:p w:rsidR="000D5206" w:rsidRDefault="000D5206" w:rsidP="00747A7B">
      <w:pPr>
        <w:jc w:val="both"/>
        <w:rPr>
          <w:b/>
          <w:color w:val="000000"/>
        </w:rPr>
      </w:pPr>
    </w:p>
    <w:p w:rsidR="00747A7B" w:rsidRPr="00747A7B" w:rsidRDefault="00747A7B" w:rsidP="00747A7B">
      <w:pPr>
        <w:jc w:val="both"/>
        <w:rPr>
          <w:b/>
          <w:color w:val="000000"/>
        </w:rPr>
      </w:pPr>
      <w:r w:rsidRPr="00747A7B">
        <w:rPr>
          <w:b/>
          <w:color w:val="000000"/>
        </w:rPr>
        <w:t xml:space="preserve">Госкомпании сбрасывают балласт </w:t>
      </w:r>
    </w:p>
    <w:p w:rsidR="00747A7B" w:rsidRDefault="00747A7B" w:rsidP="00747A7B">
      <w:pPr>
        <w:jc w:val="both"/>
        <w:rPr>
          <w:color w:val="000000"/>
        </w:rPr>
      </w:pPr>
      <w:r w:rsidRPr="00747A7B">
        <w:rPr>
          <w:color w:val="000000"/>
        </w:rPr>
        <w:t>Продажи непрофильных активов российских госкомпаний сдел</w:t>
      </w:r>
      <w:r>
        <w:rPr>
          <w:color w:val="000000"/>
        </w:rPr>
        <w:t xml:space="preserve">ают их работу более эффективной. </w:t>
      </w:r>
      <w:r w:rsidRPr="00747A7B">
        <w:rPr>
          <w:color w:val="000000"/>
        </w:rPr>
        <w:t>Рекордсменом по объему распродаж непрофильных ак</w:t>
      </w:r>
      <w:r>
        <w:rPr>
          <w:color w:val="000000"/>
        </w:rPr>
        <w:t>тивов в прошлом году стало ОАО «РЖД»</w:t>
      </w:r>
      <w:r w:rsidRPr="00747A7B">
        <w:rPr>
          <w:color w:val="000000"/>
        </w:rPr>
        <w:t xml:space="preserve">. Корпорация активно избавляется от своих дочерних предприятий и уже получила свыше 8 </w:t>
      </w:r>
      <w:proofErr w:type="gramStart"/>
      <w:r w:rsidRPr="00747A7B">
        <w:rPr>
          <w:color w:val="000000"/>
        </w:rPr>
        <w:t>млрд</w:t>
      </w:r>
      <w:proofErr w:type="gramEnd"/>
      <w:r w:rsidRPr="00747A7B">
        <w:rPr>
          <w:color w:val="000000"/>
        </w:rPr>
        <w:t xml:space="preserve"> рублей. Выр</w:t>
      </w:r>
      <w:r>
        <w:rPr>
          <w:color w:val="000000"/>
        </w:rPr>
        <w:t>учка РЖД только от продажи ООО «</w:t>
      </w:r>
      <w:proofErr w:type="spellStart"/>
      <w:r>
        <w:rPr>
          <w:color w:val="000000"/>
        </w:rPr>
        <w:t>Транспроект-финанс</w:t>
      </w:r>
      <w:proofErr w:type="spellEnd"/>
      <w:r>
        <w:rPr>
          <w:color w:val="000000"/>
        </w:rPr>
        <w:t>» четверти пакета акций «</w:t>
      </w:r>
      <w:proofErr w:type="spellStart"/>
      <w:r>
        <w:rPr>
          <w:color w:val="000000"/>
        </w:rPr>
        <w:t>Росжелдорпроекта</w:t>
      </w:r>
      <w:proofErr w:type="spellEnd"/>
      <w:r>
        <w:rPr>
          <w:color w:val="000000"/>
        </w:rPr>
        <w:t>»</w:t>
      </w:r>
      <w:r w:rsidRPr="00747A7B">
        <w:rPr>
          <w:color w:val="000000"/>
        </w:rPr>
        <w:t xml:space="preserve"> (компания специализируется на строительстве жилья) составила 2,45 </w:t>
      </w:r>
      <w:proofErr w:type="gramStart"/>
      <w:r w:rsidRPr="00747A7B">
        <w:rPr>
          <w:color w:val="000000"/>
        </w:rPr>
        <w:t>млрд</w:t>
      </w:r>
      <w:proofErr w:type="gramEnd"/>
      <w:r w:rsidRPr="00747A7B">
        <w:rPr>
          <w:color w:val="000000"/>
        </w:rPr>
        <w:t xml:space="preserve"> рублей. </w:t>
      </w:r>
    </w:p>
    <w:p w:rsidR="00747A7B" w:rsidRDefault="00747A7B" w:rsidP="00747A7B">
      <w:pPr>
        <w:jc w:val="both"/>
        <w:rPr>
          <w:color w:val="000000"/>
        </w:rPr>
      </w:pPr>
      <w:hyperlink r:id="rId6" w:history="1">
        <w:r w:rsidRPr="00824F1D">
          <w:rPr>
            <w:rStyle w:val="a3"/>
          </w:rPr>
          <w:t>http://rg.ru/2016/04/03/prodazhi-neprofilnyh-aktivov-rossijskih-goskompanij-uluchshat-ih-rabotu.html</w:t>
        </w:r>
      </w:hyperlink>
    </w:p>
    <w:p w:rsidR="00747A7B" w:rsidRDefault="00747A7B" w:rsidP="00747A7B">
      <w:pPr>
        <w:jc w:val="both"/>
        <w:rPr>
          <w:color w:val="000000"/>
        </w:rPr>
      </w:pPr>
    </w:p>
    <w:p w:rsidR="00747A7B" w:rsidRPr="004F4307" w:rsidRDefault="00747A7B" w:rsidP="004F4307">
      <w:pPr>
        <w:jc w:val="both"/>
        <w:rPr>
          <w:color w:val="000000"/>
        </w:rPr>
      </w:pPr>
    </w:p>
    <w:p w:rsidR="00747A7B" w:rsidRPr="00AD63F3" w:rsidRDefault="00747A7B" w:rsidP="00747A7B">
      <w:pPr>
        <w:jc w:val="both"/>
        <w:rPr>
          <w:b/>
          <w:color w:val="000000"/>
        </w:rPr>
      </w:pPr>
      <w:r w:rsidRPr="00AD63F3">
        <w:rPr>
          <w:b/>
          <w:color w:val="000000"/>
        </w:rPr>
        <w:t>Грузовое движение открыто в Сербии на участке, реконструированном холдингом «РЖД»</w:t>
      </w:r>
    </w:p>
    <w:p w:rsidR="00747A7B" w:rsidRDefault="00747A7B" w:rsidP="00747A7B">
      <w:pPr>
        <w:jc w:val="both"/>
        <w:rPr>
          <w:color w:val="000000"/>
        </w:rPr>
      </w:pPr>
      <w:r w:rsidRPr="00AD63F3">
        <w:rPr>
          <w:color w:val="000000"/>
        </w:rPr>
        <w:t>Движение грузовых поездов открыто на участк</w:t>
      </w:r>
      <w:r>
        <w:rPr>
          <w:color w:val="000000"/>
        </w:rPr>
        <w:t>е в Сербии, реконструированном «РЖД Интернешнл», сообщили «Российские железные дороги». «РЖД Интернешнл»</w:t>
      </w:r>
      <w:r w:rsidRPr="00AD63F3">
        <w:rPr>
          <w:color w:val="000000"/>
        </w:rPr>
        <w:t xml:space="preserve"> с марта 2014 года реализует в Сербии ряд работ на сумму 941 миллион долларов, из которых 800 миллионов – государственный экспортный кредит России. Контра</w:t>
      </w:r>
      <w:proofErr w:type="gramStart"/>
      <w:r w:rsidRPr="00AD63F3">
        <w:rPr>
          <w:color w:val="000000"/>
        </w:rPr>
        <w:t>кт вкл</w:t>
      </w:r>
      <w:proofErr w:type="gramEnd"/>
      <w:r w:rsidRPr="00AD63F3">
        <w:rPr>
          <w:color w:val="000000"/>
        </w:rPr>
        <w:t>ючает строительство и модернизацию железнодорожной инфраструктуры на нескольких участках и поставку дизельных поездов.</w:t>
      </w:r>
    </w:p>
    <w:p w:rsidR="00747A7B" w:rsidRDefault="00747A7B" w:rsidP="00747A7B">
      <w:pPr>
        <w:jc w:val="both"/>
        <w:rPr>
          <w:color w:val="000000"/>
        </w:rPr>
      </w:pPr>
      <w:hyperlink r:id="rId7" w:history="1">
        <w:r w:rsidRPr="00824F1D">
          <w:rPr>
            <w:rStyle w:val="a3"/>
          </w:rPr>
          <w:t>http://press.rzd.ru/smi/public/ru?STRUCTURE_ID=2&amp;layer_id=5050&amp;refererLayerId=5049&amp;id=292831</w:t>
        </w:r>
      </w:hyperlink>
    </w:p>
    <w:p w:rsidR="00747A7B" w:rsidRDefault="00747A7B" w:rsidP="00747A7B">
      <w:pPr>
        <w:jc w:val="both"/>
        <w:rPr>
          <w:b/>
          <w:color w:val="000000"/>
        </w:rPr>
      </w:pPr>
    </w:p>
    <w:p w:rsidR="00747A7B" w:rsidRDefault="00747A7B" w:rsidP="00747A7B">
      <w:pPr>
        <w:jc w:val="both"/>
        <w:rPr>
          <w:b/>
          <w:color w:val="000000"/>
        </w:rPr>
      </w:pPr>
    </w:p>
    <w:p w:rsidR="00747A7B" w:rsidRPr="00AD63F3" w:rsidRDefault="00747A7B" w:rsidP="00747A7B">
      <w:pPr>
        <w:jc w:val="both"/>
        <w:rPr>
          <w:color w:val="000000"/>
        </w:rPr>
      </w:pPr>
      <w:r w:rsidRPr="00AD63F3">
        <w:rPr>
          <w:b/>
          <w:color w:val="000000"/>
        </w:rPr>
        <w:t xml:space="preserve">Газпромбанку разрешили доехать до </w:t>
      </w:r>
      <w:proofErr w:type="spellStart"/>
      <w:r w:rsidRPr="00AD63F3">
        <w:rPr>
          <w:b/>
          <w:color w:val="000000"/>
        </w:rPr>
        <w:t>Эльги</w:t>
      </w:r>
      <w:proofErr w:type="spellEnd"/>
    </w:p>
    <w:p w:rsidR="00747A7B" w:rsidRDefault="00747A7B" w:rsidP="00747A7B">
      <w:pPr>
        <w:jc w:val="both"/>
        <w:rPr>
          <w:color w:val="000000"/>
        </w:rPr>
      </w:pPr>
      <w:r w:rsidRPr="00AD63F3">
        <w:rPr>
          <w:color w:val="000000"/>
        </w:rPr>
        <w:t xml:space="preserve">«Мечел» Игоря Зюзина за 34,3 </w:t>
      </w:r>
      <w:proofErr w:type="gramStart"/>
      <w:r w:rsidRPr="00AD63F3">
        <w:rPr>
          <w:color w:val="000000"/>
        </w:rPr>
        <w:t>млрд</w:t>
      </w:r>
      <w:proofErr w:type="gramEnd"/>
      <w:r>
        <w:rPr>
          <w:color w:val="000000"/>
        </w:rPr>
        <w:t xml:space="preserve"> руб. продаст Газпромбанку</w:t>
      </w:r>
      <w:r w:rsidRPr="00AD63F3">
        <w:rPr>
          <w:color w:val="000000"/>
        </w:rPr>
        <w:t xml:space="preserve"> 49% в проекте разработке Эльгинского угольного месторождения. У ГПБ будет </w:t>
      </w:r>
      <w:proofErr w:type="gramStart"/>
      <w:r w:rsidRPr="00AD63F3">
        <w:rPr>
          <w:color w:val="000000"/>
        </w:rPr>
        <w:t>пут-опцион</w:t>
      </w:r>
      <w:proofErr w:type="gramEnd"/>
      <w:r w:rsidRPr="00AD63F3">
        <w:rPr>
          <w:color w:val="000000"/>
        </w:rPr>
        <w:t xml:space="preserve"> на обратную продажу доли в проекте «Мечелу», но преимущественного права выкупа у компании Игоря Зюзина нет. При этом, как и сообщал “Ъ”, ГПБ может увеличить долю в ключевом активе проекта, железной дороге до БАМа, до 75,1% — такую заявку одобрила ФАС России.</w:t>
      </w:r>
    </w:p>
    <w:p w:rsidR="00747A7B" w:rsidRDefault="00747A7B" w:rsidP="00747A7B">
      <w:pPr>
        <w:jc w:val="both"/>
        <w:rPr>
          <w:color w:val="000000"/>
        </w:rPr>
      </w:pPr>
      <w:hyperlink r:id="rId8" w:history="1">
        <w:r w:rsidRPr="00824F1D">
          <w:rPr>
            <w:rStyle w:val="a3"/>
          </w:rPr>
          <w:t>http://www.kommersant.ru/doc/2955846</w:t>
        </w:r>
      </w:hyperlink>
    </w:p>
    <w:p w:rsidR="00747A7B" w:rsidRDefault="00747A7B" w:rsidP="00AD63F3">
      <w:pPr>
        <w:jc w:val="both"/>
        <w:rPr>
          <w:b/>
          <w:color w:val="000000"/>
        </w:rPr>
      </w:pPr>
    </w:p>
    <w:p w:rsidR="00747A7B" w:rsidRDefault="00747A7B" w:rsidP="00AD63F3">
      <w:pPr>
        <w:jc w:val="both"/>
        <w:rPr>
          <w:b/>
          <w:color w:val="000000"/>
        </w:rPr>
      </w:pPr>
    </w:p>
    <w:p w:rsidR="00747A7B" w:rsidRPr="001B044F" w:rsidRDefault="00747A7B" w:rsidP="00747A7B">
      <w:pPr>
        <w:jc w:val="both"/>
        <w:rPr>
          <w:b/>
          <w:color w:val="000000"/>
        </w:rPr>
      </w:pPr>
      <w:r>
        <w:rPr>
          <w:b/>
          <w:color w:val="000000"/>
        </w:rPr>
        <w:t>Президент ОАО «РЖД»</w:t>
      </w:r>
      <w:r w:rsidRPr="001B044F">
        <w:rPr>
          <w:b/>
          <w:color w:val="000000"/>
        </w:rPr>
        <w:t xml:space="preserve"> Олег Белозеров ознакомился с работой Новокузнецкого железнодорожного узла</w:t>
      </w:r>
    </w:p>
    <w:p w:rsidR="00747A7B" w:rsidRDefault="00747A7B" w:rsidP="00747A7B">
      <w:pPr>
        <w:jc w:val="both"/>
        <w:rPr>
          <w:color w:val="000000"/>
        </w:rPr>
      </w:pPr>
      <w:r w:rsidRPr="001B044F">
        <w:rPr>
          <w:color w:val="000000"/>
        </w:rPr>
        <w:t xml:space="preserve">Начальник Западно-Сибирской железной дороги Анатолий </w:t>
      </w:r>
      <w:proofErr w:type="spellStart"/>
      <w:r>
        <w:rPr>
          <w:color w:val="000000"/>
        </w:rPr>
        <w:t>Регер</w:t>
      </w:r>
      <w:proofErr w:type="spellEnd"/>
      <w:r>
        <w:rPr>
          <w:color w:val="000000"/>
        </w:rPr>
        <w:t xml:space="preserve"> ознакомил президента ОАО «РЖД»</w:t>
      </w:r>
      <w:r w:rsidRPr="001B044F">
        <w:rPr>
          <w:color w:val="000000"/>
        </w:rPr>
        <w:t xml:space="preserve"> с работой железнодорожных предприятий Новокузнецкого узла. Кроме того, глава компании в режиме видеоконференции провел селекторное совещание о ходе комплексной реконструкции участка Междуреченск-Тайшет. В </w:t>
      </w:r>
      <w:proofErr w:type="gramStart"/>
      <w:r w:rsidRPr="001B044F">
        <w:rPr>
          <w:color w:val="000000"/>
        </w:rPr>
        <w:t>совещании</w:t>
      </w:r>
      <w:proofErr w:type="gramEnd"/>
      <w:r w:rsidRPr="001B044F">
        <w:rPr>
          <w:color w:val="000000"/>
        </w:rPr>
        <w:t xml:space="preserve"> также принял участие заместитель министра транспорта РФ Алексей </w:t>
      </w:r>
      <w:proofErr w:type="spellStart"/>
      <w:r w:rsidRPr="001B044F">
        <w:rPr>
          <w:color w:val="000000"/>
        </w:rPr>
        <w:t>Цыденов</w:t>
      </w:r>
      <w:proofErr w:type="spellEnd"/>
      <w:r w:rsidRPr="001B044F">
        <w:rPr>
          <w:color w:val="000000"/>
        </w:rPr>
        <w:t>, - пишет служба корпоративных коммуникаций Западно-Сибирской</w:t>
      </w:r>
      <w:r>
        <w:rPr>
          <w:color w:val="000000"/>
        </w:rPr>
        <w:t xml:space="preserve"> железной дороги - филиала ОАО «РЖД»</w:t>
      </w:r>
      <w:r w:rsidRPr="001B044F">
        <w:rPr>
          <w:color w:val="000000"/>
        </w:rPr>
        <w:t>.</w:t>
      </w:r>
    </w:p>
    <w:p w:rsidR="00747A7B" w:rsidRDefault="00747A7B" w:rsidP="00747A7B">
      <w:pPr>
        <w:jc w:val="both"/>
        <w:rPr>
          <w:color w:val="000000"/>
        </w:rPr>
      </w:pPr>
      <w:hyperlink r:id="rId9" w:history="1">
        <w:r w:rsidRPr="00824F1D">
          <w:rPr>
            <w:rStyle w:val="a3"/>
          </w:rPr>
          <w:t>http://www.city-n.ru/view/376308.html</w:t>
        </w:r>
      </w:hyperlink>
    </w:p>
    <w:p w:rsidR="00747A7B" w:rsidRDefault="00747A7B" w:rsidP="00747A7B">
      <w:pPr>
        <w:jc w:val="both"/>
        <w:rPr>
          <w:b/>
          <w:color w:val="000000"/>
        </w:rPr>
      </w:pPr>
    </w:p>
    <w:p w:rsidR="00747A7B" w:rsidRDefault="00747A7B" w:rsidP="00747A7B">
      <w:pPr>
        <w:jc w:val="both"/>
        <w:rPr>
          <w:b/>
          <w:color w:val="000000"/>
        </w:rPr>
      </w:pPr>
    </w:p>
    <w:p w:rsidR="00747A7B" w:rsidRPr="00AD63F3" w:rsidRDefault="00747A7B" w:rsidP="00747A7B">
      <w:pPr>
        <w:jc w:val="both"/>
        <w:rPr>
          <w:b/>
          <w:color w:val="000000"/>
        </w:rPr>
      </w:pPr>
      <w:r w:rsidRPr="00AD63F3">
        <w:rPr>
          <w:b/>
          <w:color w:val="000000"/>
        </w:rPr>
        <w:t>Востребованный специалист. Вице-президентом компании GEFCO стал бывший топ-менеджер РЖД</w:t>
      </w:r>
      <w:r>
        <w:rPr>
          <w:b/>
          <w:color w:val="000000"/>
        </w:rPr>
        <w:t xml:space="preserve"> (ВИДЕО)</w:t>
      </w:r>
    </w:p>
    <w:p w:rsidR="00747A7B" w:rsidRDefault="00747A7B" w:rsidP="00747A7B">
      <w:pPr>
        <w:jc w:val="both"/>
        <w:rPr>
          <w:color w:val="000000"/>
        </w:rPr>
      </w:pPr>
      <w:r w:rsidRPr="00AD63F3">
        <w:rPr>
          <w:color w:val="000000"/>
        </w:rPr>
        <w:t xml:space="preserve">Вице-президентом GEFCO стал Павел Ильичёв. На этот пост бывший заместитель начальника Департамента корпоративных финансов РЖД был назначен сегодня. Также он вошёл в Совет директоров GEFCO. В должности вице-президента компании Ильичев заменит вышедшего на пенсию Филиппа </w:t>
      </w:r>
      <w:proofErr w:type="spellStart"/>
      <w:r w:rsidRPr="00AD63F3">
        <w:rPr>
          <w:color w:val="000000"/>
        </w:rPr>
        <w:t>Коссе</w:t>
      </w:r>
      <w:proofErr w:type="spellEnd"/>
      <w:r w:rsidRPr="00AD63F3">
        <w:rPr>
          <w:color w:val="000000"/>
        </w:rPr>
        <w:t xml:space="preserve">, который проработал в группе 15 лет. На новом месте бывший топ-менеджер РЖД будет управлять финансовыми результатами </w:t>
      </w:r>
      <w:proofErr w:type="gramStart"/>
      <w:r w:rsidRPr="00AD63F3">
        <w:rPr>
          <w:color w:val="000000"/>
        </w:rPr>
        <w:t>GEFCO</w:t>
      </w:r>
      <w:proofErr w:type="gramEnd"/>
      <w:r w:rsidRPr="00AD63F3">
        <w:rPr>
          <w:color w:val="000000"/>
        </w:rPr>
        <w:t xml:space="preserve"> и принимать стратегические решения в таких вопросах, например, как слияние и поглощение. В железнодорожном </w:t>
      </w:r>
      <w:proofErr w:type="gramStart"/>
      <w:r w:rsidRPr="00AD63F3">
        <w:rPr>
          <w:color w:val="000000"/>
        </w:rPr>
        <w:t>холдинге</w:t>
      </w:r>
      <w:proofErr w:type="gramEnd"/>
      <w:r w:rsidRPr="00AD63F3">
        <w:rPr>
          <w:color w:val="000000"/>
        </w:rPr>
        <w:t xml:space="preserve"> Павел Ильичёв проработал с 2009 по 2015 гг. В круг его задач входило развитие сотрудничества РЖД на международных и российских рынках, а также партнёрство с рейтинговыми агентствами и инвесторами. Кроме того, Ильичёв отвечал за управление рисками, слияния и поглощения.</w:t>
      </w:r>
    </w:p>
    <w:p w:rsidR="00747A7B" w:rsidRDefault="00747A7B" w:rsidP="00747A7B">
      <w:pPr>
        <w:jc w:val="both"/>
        <w:rPr>
          <w:color w:val="000000"/>
        </w:rPr>
      </w:pPr>
      <w:hyperlink r:id="rId10" w:history="1">
        <w:r w:rsidRPr="00824F1D">
          <w:rPr>
            <w:rStyle w:val="a3"/>
          </w:rPr>
          <w:t>http://www.rzdtv.ru/2016/04/04/vostrebovannyiy-spetsialist-vitse-prezidentom-kompanii-gefco-stal-byivshiy-top-menedzher-rzhd/</w:t>
        </w:r>
      </w:hyperlink>
    </w:p>
    <w:p w:rsidR="00747A7B" w:rsidRDefault="00747A7B" w:rsidP="00AD63F3">
      <w:pPr>
        <w:jc w:val="both"/>
        <w:rPr>
          <w:b/>
          <w:color w:val="000000"/>
        </w:rPr>
      </w:pPr>
    </w:p>
    <w:p w:rsidR="00747A7B" w:rsidRDefault="00747A7B" w:rsidP="00AD63F3">
      <w:pPr>
        <w:jc w:val="both"/>
        <w:rPr>
          <w:b/>
          <w:color w:val="000000"/>
        </w:rPr>
      </w:pPr>
    </w:p>
    <w:p w:rsidR="00AD63F3" w:rsidRPr="00AD63F3" w:rsidRDefault="00AD63F3" w:rsidP="00AD63F3">
      <w:pPr>
        <w:jc w:val="both"/>
        <w:rPr>
          <w:b/>
          <w:color w:val="000000"/>
        </w:rPr>
      </w:pPr>
      <w:r w:rsidRPr="00AD63F3">
        <w:rPr>
          <w:b/>
          <w:color w:val="000000"/>
        </w:rPr>
        <w:t>Для удвоения БАМа</w:t>
      </w:r>
    </w:p>
    <w:p w:rsidR="00B51869" w:rsidRDefault="00AD63F3" w:rsidP="00AD63F3">
      <w:pPr>
        <w:jc w:val="both"/>
        <w:rPr>
          <w:color w:val="000000"/>
        </w:rPr>
      </w:pPr>
      <w:r w:rsidRPr="00AD63F3">
        <w:rPr>
          <w:color w:val="000000"/>
        </w:rPr>
        <w:t>Инфраструктуру реконструирую</w:t>
      </w:r>
      <w:r>
        <w:rPr>
          <w:color w:val="000000"/>
        </w:rPr>
        <w:t xml:space="preserve">т с учётом укладки вторых путей. </w:t>
      </w:r>
      <w:r w:rsidRPr="00AD63F3">
        <w:rPr>
          <w:color w:val="000000"/>
        </w:rPr>
        <w:t xml:space="preserve">Почти 4 </w:t>
      </w:r>
      <w:proofErr w:type="gramStart"/>
      <w:r w:rsidRPr="00AD63F3">
        <w:rPr>
          <w:color w:val="000000"/>
        </w:rPr>
        <w:t>млрд</w:t>
      </w:r>
      <w:proofErr w:type="gramEnd"/>
      <w:r w:rsidRPr="00AD63F3">
        <w:rPr>
          <w:color w:val="000000"/>
        </w:rPr>
        <w:t xml:space="preserve"> руб. будет вложено в этом году в реконструкцию искусственных сооружений Дальневосточной дороги, в том числе на БАМе.</w:t>
      </w:r>
    </w:p>
    <w:p w:rsidR="00AD63F3" w:rsidRDefault="00AD63F3" w:rsidP="00AD63F3">
      <w:pPr>
        <w:jc w:val="both"/>
        <w:rPr>
          <w:color w:val="000000"/>
        </w:rPr>
      </w:pPr>
      <w:hyperlink r:id="rId11" w:history="1">
        <w:r w:rsidRPr="00824F1D">
          <w:rPr>
            <w:rStyle w:val="a3"/>
          </w:rPr>
          <w:t>http://www.gudok.ru/newspaper/?ID=1332828&amp;archive=2016.04.05</w:t>
        </w:r>
      </w:hyperlink>
    </w:p>
    <w:p w:rsidR="00AD63F3" w:rsidRDefault="00AD63F3" w:rsidP="00AD63F3">
      <w:pPr>
        <w:jc w:val="both"/>
        <w:rPr>
          <w:color w:val="000000"/>
        </w:rPr>
      </w:pPr>
    </w:p>
    <w:p w:rsidR="00747A7B" w:rsidRPr="0037282B" w:rsidRDefault="00747A7B" w:rsidP="00747A7B">
      <w:pPr>
        <w:jc w:val="both"/>
        <w:rPr>
          <w:color w:val="000000"/>
        </w:rPr>
      </w:pPr>
    </w:p>
    <w:sectPr w:rsidR="00747A7B" w:rsidRPr="0037282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D5206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47A7B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9558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smi/public/ru?STRUCTURE_ID=2&amp;layer_id=5050&amp;refererLayerId=5049&amp;id=2928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g.ru/2016/04/03/prodazhi-neprofilnyh-aktivov-rossijskih-goskompanij-uluchshat-ih-rabotu.html" TargetMode="External"/><Relationship Id="rId11" Type="http://schemas.openxmlformats.org/officeDocument/2006/relationships/hyperlink" Target="http://www.gudok.ru/newspaper/?ID=1332828&amp;archive=2016.04.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tv.ru/2016/04/04/vostrebovannyiy-spetsialist-vitse-prezidentom-kompanii-gefco-stal-byivshiy-top-menedzher-rzh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-n.ru/view/376308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55BD-3F1A-424F-A0F6-522948E5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2016-04-05T08:07:00Z</dcterms:created>
  <dcterms:modified xsi:type="dcterms:W3CDTF">2016-04-05T08:07:00Z</dcterms:modified>
</cp:coreProperties>
</file>