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2F215F" w:rsidRDefault="00D41960" w:rsidP="00D41960">
      <w:pPr>
        <w:jc w:val="center"/>
        <w:rPr>
          <w:b/>
        </w:rPr>
      </w:pPr>
      <w:r w:rsidRPr="002F215F">
        <w:rPr>
          <w:b/>
        </w:rPr>
        <w:t>ИНФОРМАЦИОННЫЙ ОБЗОР ПРЕССЫ</w:t>
      </w:r>
    </w:p>
    <w:p w:rsidR="00D41960" w:rsidRPr="002F215F" w:rsidRDefault="00D41960" w:rsidP="00D41960">
      <w:pPr>
        <w:jc w:val="center"/>
        <w:rPr>
          <w:b/>
        </w:rPr>
      </w:pPr>
    </w:p>
    <w:p w:rsidR="00D41960" w:rsidRPr="002F215F" w:rsidRDefault="00D41960" w:rsidP="00D41960">
      <w:pPr>
        <w:jc w:val="center"/>
        <w:rPr>
          <w:b/>
        </w:rPr>
      </w:pPr>
    </w:p>
    <w:p w:rsidR="00D41960" w:rsidRPr="002F215F" w:rsidRDefault="00F52741" w:rsidP="00D41960">
      <w:pPr>
        <w:pBdr>
          <w:bottom w:val="single" w:sz="6" w:space="0" w:color="auto"/>
        </w:pBdr>
        <w:jc w:val="center"/>
        <w:rPr>
          <w:b/>
        </w:rPr>
      </w:pPr>
      <w:r w:rsidRPr="002F215F">
        <w:rPr>
          <w:b/>
          <w:lang w:val="en-US"/>
        </w:rPr>
        <w:t>13</w:t>
      </w:r>
      <w:r w:rsidR="00EF221A" w:rsidRPr="002F215F">
        <w:rPr>
          <w:b/>
        </w:rPr>
        <w:t>.</w:t>
      </w:r>
      <w:r w:rsidRPr="002F215F">
        <w:rPr>
          <w:b/>
        </w:rPr>
        <w:t>0</w:t>
      </w:r>
      <w:r w:rsidRPr="002F215F">
        <w:rPr>
          <w:b/>
          <w:lang w:val="en-US"/>
        </w:rPr>
        <w:t>7</w:t>
      </w:r>
      <w:r w:rsidR="00EF221A" w:rsidRPr="002F215F">
        <w:rPr>
          <w:b/>
        </w:rPr>
        <w:t>.2015</w:t>
      </w:r>
    </w:p>
    <w:p w:rsidR="004156F5" w:rsidRDefault="004156F5" w:rsidP="004156F5"/>
    <w:p w:rsidR="00F52741" w:rsidRDefault="00F52741" w:rsidP="00F52741">
      <w:pPr>
        <w:jc w:val="both"/>
        <w:rPr>
          <w:b/>
          <w:color w:val="000000"/>
        </w:rPr>
      </w:pPr>
    </w:p>
    <w:p w:rsidR="00F52741" w:rsidRPr="00962BA6" w:rsidRDefault="00F52741" w:rsidP="00F52741">
      <w:pPr>
        <w:jc w:val="both"/>
        <w:rPr>
          <w:b/>
          <w:color w:val="000000"/>
        </w:rPr>
      </w:pPr>
      <w:r w:rsidRPr="00962BA6">
        <w:rPr>
          <w:b/>
          <w:color w:val="000000"/>
        </w:rPr>
        <w:t>ОАО РЖД откатит машиностроение и телеком</w:t>
      </w:r>
    </w:p>
    <w:p w:rsidR="00F52741" w:rsidRDefault="00F52741" w:rsidP="00F52741">
      <w:pPr>
        <w:jc w:val="both"/>
        <w:rPr>
          <w:color w:val="000000"/>
        </w:rPr>
      </w:pPr>
      <w:r w:rsidRPr="00962BA6">
        <w:rPr>
          <w:color w:val="000000"/>
        </w:rPr>
        <w:t xml:space="preserve">ОАО РЖД готово выйти из сегментов телекоммуникационных услуг, железнодорожного машиностроения, производства комплектующих и строительных материалов, ремонта подвижного состава, розничной торговли и общественного питания и санаторно-курортного обслуживания, следует из целевой </w:t>
      </w:r>
      <w:proofErr w:type="gramStart"/>
      <w:r w:rsidRPr="00962BA6">
        <w:rPr>
          <w:color w:val="000000"/>
        </w:rPr>
        <w:t>бизнес-модели</w:t>
      </w:r>
      <w:proofErr w:type="gramEnd"/>
      <w:r w:rsidRPr="00962BA6">
        <w:rPr>
          <w:color w:val="000000"/>
        </w:rPr>
        <w:t xml:space="preserve"> компании до 2030 года, которая приводится в ее годовом отчете. В ней отмечается, что ОАО РЖД планирует сохранить контроль над такими сегментами бизнеса, как строительство объектов железнодорожной инфраструктуры, в том числе за рубежом, и управление международными инфраструктурными проектами. Монополия не планирует терять контроль и в сегментах, связанных с </w:t>
      </w:r>
      <w:proofErr w:type="spellStart"/>
      <w:r w:rsidRPr="00962BA6">
        <w:rPr>
          <w:color w:val="000000"/>
        </w:rPr>
        <w:t>терминально</w:t>
      </w:r>
      <w:proofErr w:type="spellEnd"/>
      <w:r w:rsidRPr="00962BA6">
        <w:rPr>
          <w:color w:val="000000"/>
        </w:rPr>
        <w:t>-складскими сервисами, экспедированием, оперированием подвижным составом, обслуживанием и ремонтом подвижного состава, а также грузовыми перевозками и предоставлением инфраструктуры для них.</w:t>
      </w:r>
    </w:p>
    <w:p w:rsidR="00F52741" w:rsidRDefault="002F215F" w:rsidP="00F52741">
      <w:pPr>
        <w:jc w:val="both"/>
        <w:rPr>
          <w:color w:val="000000"/>
        </w:rPr>
      </w:pPr>
      <w:hyperlink r:id="rId5" w:history="1">
        <w:r w:rsidR="00F52741" w:rsidRPr="007E6C47">
          <w:rPr>
            <w:rStyle w:val="a3"/>
          </w:rPr>
          <w:t>http://www.kommersant.ru/doc/2767159</w:t>
        </w:r>
      </w:hyperlink>
    </w:p>
    <w:p w:rsidR="00F52741" w:rsidRDefault="00F52741" w:rsidP="004156F5">
      <w:pPr>
        <w:rPr>
          <w:b/>
          <w:color w:val="000000"/>
        </w:rPr>
      </w:pPr>
    </w:p>
    <w:p w:rsidR="00F52741" w:rsidRDefault="00F52741" w:rsidP="00F52741">
      <w:pPr>
        <w:jc w:val="both"/>
        <w:rPr>
          <w:b/>
          <w:color w:val="000000"/>
        </w:rPr>
      </w:pPr>
    </w:p>
    <w:p w:rsidR="004156F5" w:rsidRPr="004156F5" w:rsidRDefault="004156F5" w:rsidP="00F52741">
      <w:pPr>
        <w:jc w:val="both"/>
        <w:rPr>
          <w:b/>
          <w:color w:val="000000"/>
        </w:rPr>
      </w:pPr>
      <w:r w:rsidRPr="004156F5">
        <w:rPr>
          <w:b/>
          <w:color w:val="000000"/>
        </w:rPr>
        <w:t xml:space="preserve">Россия оценивает объем совместных с Китаем транспортных проектов в 250 </w:t>
      </w:r>
      <w:proofErr w:type="gramStart"/>
      <w:r w:rsidRPr="004156F5">
        <w:rPr>
          <w:b/>
          <w:color w:val="000000"/>
        </w:rPr>
        <w:t>млрд</w:t>
      </w:r>
      <w:proofErr w:type="gramEnd"/>
      <w:r w:rsidRPr="004156F5">
        <w:rPr>
          <w:b/>
          <w:color w:val="000000"/>
        </w:rPr>
        <w:t xml:space="preserve"> руб.</w:t>
      </w:r>
    </w:p>
    <w:p w:rsidR="004156F5" w:rsidRPr="002F215F" w:rsidRDefault="004156F5" w:rsidP="00F52741">
      <w:pPr>
        <w:jc w:val="both"/>
        <w:rPr>
          <w:color w:val="000000"/>
        </w:rPr>
      </w:pPr>
      <w:r w:rsidRPr="004156F5">
        <w:rPr>
          <w:color w:val="000000"/>
        </w:rPr>
        <w:t xml:space="preserve">Объем транспортных проектов на территории РФ, который может быть предложен китайским партнерам, оценивается в 250 </w:t>
      </w:r>
      <w:proofErr w:type="gramStart"/>
      <w:r w:rsidRPr="004156F5">
        <w:rPr>
          <w:color w:val="000000"/>
        </w:rPr>
        <w:t>млрд</w:t>
      </w:r>
      <w:proofErr w:type="gramEnd"/>
      <w:r w:rsidRPr="004156F5">
        <w:rPr>
          <w:color w:val="000000"/>
        </w:rPr>
        <w:t xml:space="preserve"> руб. Об этом рассказал в пятницу в интервью каналу "Россия 24" минист</w:t>
      </w:r>
      <w:r>
        <w:rPr>
          <w:color w:val="000000"/>
        </w:rPr>
        <w:t>р транспорта РФ Максим Соколов.</w:t>
      </w:r>
      <w:r w:rsidRPr="004156F5">
        <w:rPr>
          <w:color w:val="000000"/>
        </w:rPr>
        <w:t xml:space="preserve"> "В целом мы оцениваем объем транспортных проектов на территории РФ, который мы можем предложить нашим китайским партнерам, или институтам совместным, для финансирования таких проектов, в пределах 250 </w:t>
      </w:r>
      <w:proofErr w:type="gramStart"/>
      <w:r w:rsidRPr="004156F5">
        <w:rPr>
          <w:color w:val="000000"/>
        </w:rPr>
        <w:t>млрд</w:t>
      </w:r>
      <w:proofErr w:type="gramEnd"/>
      <w:r w:rsidRPr="004156F5">
        <w:rPr>
          <w:color w:val="000000"/>
        </w:rPr>
        <w:t xml:space="preserve"> руб.", - сообщил министр.</w:t>
      </w:r>
    </w:p>
    <w:p w:rsidR="004156F5" w:rsidRPr="002F215F" w:rsidRDefault="002F215F" w:rsidP="00F52741">
      <w:pPr>
        <w:jc w:val="both"/>
        <w:rPr>
          <w:color w:val="000000"/>
        </w:rPr>
      </w:pPr>
      <w:hyperlink r:id="rId6" w:history="1">
        <w:r w:rsidR="004156F5" w:rsidRPr="007E6C47">
          <w:rPr>
            <w:rStyle w:val="a3"/>
            <w:lang w:val="en-US"/>
          </w:rPr>
          <w:t>http</w:t>
        </w:r>
        <w:r w:rsidR="004156F5" w:rsidRPr="002F215F">
          <w:rPr>
            <w:rStyle w:val="a3"/>
          </w:rPr>
          <w:t>://</w:t>
        </w:r>
        <w:proofErr w:type="spellStart"/>
        <w:r w:rsidR="004156F5" w:rsidRPr="007E6C47">
          <w:rPr>
            <w:rStyle w:val="a3"/>
            <w:lang w:val="en-US"/>
          </w:rPr>
          <w:t>tass</w:t>
        </w:r>
        <w:proofErr w:type="spellEnd"/>
        <w:r w:rsidR="004156F5" w:rsidRPr="002F215F">
          <w:rPr>
            <w:rStyle w:val="a3"/>
          </w:rPr>
          <w:t>.</w:t>
        </w:r>
        <w:proofErr w:type="spellStart"/>
        <w:r w:rsidR="004156F5" w:rsidRPr="007E6C47">
          <w:rPr>
            <w:rStyle w:val="a3"/>
            <w:lang w:val="en-US"/>
          </w:rPr>
          <w:t>ru</w:t>
        </w:r>
        <w:proofErr w:type="spellEnd"/>
        <w:r w:rsidR="004156F5" w:rsidRPr="002F215F">
          <w:rPr>
            <w:rStyle w:val="a3"/>
          </w:rPr>
          <w:t>/</w:t>
        </w:r>
        <w:proofErr w:type="spellStart"/>
        <w:r w:rsidR="004156F5" w:rsidRPr="007E6C47">
          <w:rPr>
            <w:rStyle w:val="a3"/>
            <w:lang w:val="en-US"/>
          </w:rPr>
          <w:t>ekonomika</w:t>
        </w:r>
        <w:proofErr w:type="spellEnd"/>
        <w:r w:rsidR="004156F5" w:rsidRPr="002F215F">
          <w:rPr>
            <w:rStyle w:val="a3"/>
          </w:rPr>
          <w:t>/2111174</w:t>
        </w:r>
      </w:hyperlink>
    </w:p>
    <w:p w:rsidR="001C13A7" w:rsidRPr="00F52741" w:rsidRDefault="001C13A7" w:rsidP="00F52741">
      <w:pPr>
        <w:jc w:val="both"/>
        <w:rPr>
          <w:color w:val="000000"/>
        </w:rPr>
      </w:pPr>
    </w:p>
    <w:p w:rsidR="00F52741" w:rsidRDefault="00F52741" w:rsidP="00F52741">
      <w:pPr>
        <w:jc w:val="both"/>
        <w:rPr>
          <w:b/>
          <w:color w:val="000000"/>
        </w:rPr>
      </w:pPr>
    </w:p>
    <w:p w:rsidR="001C13A7" w:rsidRPr="001C13A7" w:rsidRDefault="001C13A7" w:rsidP="00F52741">
      <w:pPr>
        <w:jc w:val="both"/>
        <w:rPr>
          <w:b/>
          <w:color w:val="000000"/>
        </w:rPr>
      </w:pPr>
      <w:r w:rsidRPr="001C13A7">
        <w:rPr>
          <w:b/>
          <w:color w:val="000000"/>
        </w:rPr>
        <w:t>Россия хочет участвовать в реконструкции Улан-</w:t>
      </w:r>
      <w:proofErr w:type="spellStart"/>
      <w:r w:rsidRPr="001C13A7">
        <w:rPr>
          <w:b/>
          <w:color w:val="000000"/>
        </w:rPr>
        <w:t>Баторской</w:t>
      </w:r>
      <w:proofErr w:type="spellEnd"/>
      <w:r w:rsidRPr="001C13A7">
        <w:rPr>
          <w:b/>
          <w:color w:val="000000"/>
        </w:rPr>
        <w:t xml:space="preserve"> железной дороги</w:t>
      </w:r>
    </w:p>
    <w:p w:rsidR="004156F5" w:rsidRPr="001C13A7" w:rsidRDefault="001C13A7" w:rsidP="00F52741">
      <w:pPr>
        <w:jc w:val="both"/>
        <w:rPr>
          <w:color w:val="000000"/>
        </w:rPr>
      </w:pPr>
      <w:r w:rsidRPr="001C13A7">
        <w:rPr>
          <w:color w:val="000000"/>
        </w:rPr>
        <w:t>Россия хочет поучаствовать в реконструкции Улан-</w:t>
      </w:r>
      <w:proofErr w:type="spellStart"/>
      <w:r w:rsidRPr="001C13A7">
        <w:rPr>
          <w:color w:val="000000"/>
        </w:rPr>
        <w:t>Баторской</w:t>
      </w:r>
      <w:proofErr w:type="spellEnd"/>
      <w:r w:rsidRPr="001C13A7">
        <w:rPr>
          <w:color w:val="000000"/>
        </w:rPr>
        <w:t xml:space="preserve"> железной дороги в Монголии. С таким заявлением </w:t>
      </w:r>
      <w:proofErr w:type="gramStart"/>
      <w:r w:rsidRPr="001C13A7">
        <w:rPr>
          <w:color w:val="000000"/>
        </w:rPr>
        <w:t>выступил</w:t>
      </w:r>
      <w:proofErr w:type="gramEnd"/>
      <w:r w:rsidRPr="001C13A7">
        <w:rPr>
          <w:color w:val="000000"/>
        </w:rPr>
        <w:t xml:space="preserve"> глава Минтранса Максим С</w:t>
      </w:r>
      <w:r>
        <w:rPr>
          <w:color w:val="000000"/>
        </w:rPr>
        <w:t>околов, передает РИА «Новости».</w:t>
      </w:r>
      <w:r w:rsidRPr="001C13A7">
        <w:rPr>
          <w:color w:val="000000"/>
        </w:rPr>
        <w:t xml:space="preserve"> «Активно идет работа с нашими монгольскими партнерами по обустройству новых коридоров. Помимо экономического пояса нового «шелкового пути» они продвигают транспортные связи: конкретно, Степной путь с выходом на БАМ и Транссиб», — сказал он на брифинге в Уфе.</w:t>
      </w:r>
    </w:p>
    <w:p w:rsidR="004156F5" w:rsidRPr="002F215F" w:rsidRDefault="002F215F" w:rsidP="00F52741">
      <w:pPr>
        <w:jc w:val="both"/>
        <w:rPr>
          <w:color w:val="000000"/>
        </w:rPr>
      </w:pPr>
      <w:hyperlink r:id="rId7" w:history="1">
        <w:r w:rsidR="001C13A7" w:rsidRPr="007E6C47">
          <w:rPr>
            <w:rStyle w:val="a3"/>
            <w:lang w:val="en-US"/>
          </w:rPr>
          <w:t>http</w:t>
        </w:r>
        <w:r w:rsidR="001C13A7" w:rsidRPr="002F215F">
          <w:rPr>
            <w:rStyle w:val="a3"/>
          </w:rPr>
          <w:t>://</w:t>
        </w:r>
        <w:r w:rsidR="001C13A7" w:rsidRPr="007E6C47">
          <w:rPr>
            <w:rStyle w:val="a3"/>
            <w:lang w:val="en-US"/>
          </w:rPr>
          <w:t>www</w:t>
        </w:r>
        <w:r w:rsidR="001C13A7" w:rsidRPr="002F215F">
          <w:rPr>
            <w:rStyle w:val="a3"/>
          </w:rPr>
          <w:t>.</w:t>
        </w:r>
        <w:proofErr w:type="spellStart"/>
        <w:r w:rsidR="001C13A7" w:rsidRPr="007E6C47">
          <w:rPr>
            <w:rStyle w:val="a3"/>
            <w:lang w:val="en-US"/>
          </w:rPr>
          <w:t>gazeta</w:t>
        </w:r>
        <w:proofErr w:type="spellEnd"/>
        <w:r w:rsidR="001C13A7" w:rsidRPr="002F215F">
          <w:rPr>
            <w:rStyle w:val="a3"/>
          </w:rPr>
          <w:t>.</w:t>
        </w:r>
        <w:proofErr w:type="spellStart"/>
        <w:r w:rsidR="001C13A7" w:rsidRPr="007E6C47">
          <w:rPr>
            <w:rStyle w:val="a3"/>
            <w:lang w:val="en-US"/>
          </w:rPr>
          <w:t>ru</w:t>
        </w:r>
        <w:proofErr w:type="spellEnd"/>
        <w:r w:rsidR="001C13A7" w:rsidRPr="002F215F">
          <w:rPr>
            <w:rStyle w:val="a3"/>
          </w:rPr>
          <w:t>/</w:t>
        </w:r>
        <w:r w:rsidR="001C13A7" w:rsidRPr="007E6C47">
          <w:rPr>
            <w:rStyle w:val="a3"/>
            <w:lang w:val="en-US"/>
          </w:rPr>
          <w:t>business</w:t>
        </w:r>
        <w:r w:rsidR="001C13A7" w:rsidRPr="002F215F">
          <w:rPr>
            <w:rStyle w:val="a3"/>
          </w:rPr>
          <w:t>/</w:t>
        </w:r>
        <w:r w:rsidR="001C13A7" w:rsidRPr="007E6C47">
          <w:rPr>
            <w:rStyle w:val="a3"/>
            <w:lang w:val="en-US"/>
          </w:rPr>
          <w:t>news</w:t>
        </w:r>
        <w:r w:rsidR="001C13A7" w:rsidRPr="002F215F">
          <w:rPr>
            <w:rStyle w:val="a3"/>
          </w:rPr>
          <w:t>/2015/07/10/</w:t>
        </w:r>
        <w:r w:rsidR="001C13A7" w:rsidRPr="007E6C47">
          <w:rPr>
            <w:rStyle w:val="a3"/>
            <w:lang w:val="en-US"/>
          </w:rPr>
          <w:t>n</w:t>
        </w:r>
        <w:r w:rsidR="001C13A7" w:rsidRPr="002F215F">
          <w:rPr>
            <w:rStyle w:val="a3"/>
          </w:rPr>
          <w:t>_7363877.</w:t>
        </w:r>
        <w:proofErr w:type="spellStart"/>
        <w:r w:rsidR="001C13A7" w:rsidRPr="007E6C47">
          <w:rPr>
            <w:rStyle w:val="a3"/>
            <w:lang w:val="en-US"/>
          </w:rPr>
          <w:t>shtml</w:t>
        </w:r>
        <w:proofErr w:type="spellEnd"/>
      </w:hyperlink>
    </w:p>
    <w:p w:rsidR="001C13A7" w:rsidRPr="002F215F" w:rsidRDefault="001C13A7" w:rsidP="00F52741">
      <w:pPr>
        <w:jc w:val="both"/>
        <w:rPr>
          <w:color w:val="000000"/>
        </w:rPr>
      </w:pPr>
    </w:p>
    <w:p w:rsidR="001C13A7" w:rsidRPr="002F215F" w:rsidRDefault="001C13A7" w:rsidP="00F52741">
      <w:pPr>
        <w:jc w:val="both"/>
        <w:rPr>
          <w:color w:val="000000"/>
        </w:rPr>
      </w:pPr>
    </w:p>
    <w:p w:rsidR="00F52741" w:rsidRPr="00022CE4" w:rsidRDefault="00F52741" w:rsidP="00F52741">
      <w:pPr>
        <w:jc w:val="both"/>
        <w:rPr>
          <w:b/>
          <w:color w:val="000000"/>
        </w:rPr>
      </w:pPr>
      <w:r w:rsidRPr="00022CE4">
        <w:rPr>
          <w:b/>
          <w:color w:val="000000"/>
        </w:rPr>
        <w:t>Минтранс: ВСМ Москва-Казань создаст около 30 тыс. новых рабочих мест</w:t>
      </w:r>
    </w:p>
    <w:p w:rsidR="00F52741" w:rsidRDefault="00F52741" w:rsidP="00F52741">
      <w:pPr>
        <w:jc w:val="both"/>
        <w:rPr>
          <w:color w:val="000000"/>
        </w:rPr>
      </w:pPr>
      <w:r w:rsidRPr="00022CE4">
        <w:rPr>
          <w:color w:val="000000"/>
        </w:rPr>
        <w:t>Высокоскоростная магистраль позволит создать в регионе о</w:t>
      </w:r>
      <w:r>
        <w:rPr>
          <w:color w:val="000000"/>
        </w:rPr>
        <w:t xml:space="preserve">коло 30 тыс. новых рабочих мест. </w:t>
      </w:r>
      <w:r w:rsidRPr="00022CE4">
        <w:rPr>
          <w:color w:val="000000"/>
        </w:rPr>
        <w:t xml:space="preserve">На экспертной палеи в рамках форума «Иннопром-2105», который проходит на данный момент в Екатеринбурге, заместитель министра транспорта Российской Федерации Алексей </w:t>
      </w:r>
      <w:proofErr w:type="spellStart"/>
      <w:r w:rsidRPr="00022CE4">
        <w:rPr>
          <w:color w:val="000000"/>
        </w:rPr>
        <w:t>Цыденов</w:t>
      </w:r>
      <w:proofErr w:type="spellEnd"/>
      <w:r w:rsidRPr="00022CE4">
        <w:rPr>
          <w:color w:val="000000"/>
        </w:rPr>
        <w:t xml:space="preserve"> сообщил о потенциале высокоскоростной магистрали Москва-Казань.</w:t>
      </w:r>
    </w:p>
    <w:p w:rsidR="00F52741" w:rsidRDefault="002F215F" w:rsidP="00F52741">
      <w:pPr>
        <w:jc w:val="both"/>
        <w:rPr>
          <w:color w:val="000000"/>
        </w:rPr>
      </w:pPr>
      <w:hyperlink r:id="rId8" w:history="1">
        <w:r w:rsidR="00F52741" w:rsidRPr="007E6C47">
          <w:rPr>
            <w:rStyle w:val="a3"/>
          </w:rPr>
          <w:t>http://rueconomics.ru/75692-mintrans-vsm-moskva-kazan-sozdast-okolo-30-tyis-novyih-rabochih-mest/</w:t>
        </w:r>
      </w:hyperlink>
    </w:p>
    <w:p w:rsidR="00F52741" w:rsidRDefault="00F52741" w:rsidP="00F52741">
      <w:pPr>
        <w:jc w:val="both"/>
        <w:rPr>
          <w:b/>
          <w:color w:val="000000"/>
        </w:rPr>
      </w:pPr>
    </w:p>
    <w:p w:rsidR="00F52741" w:rsidRPr="00962BA6" w:rsidRDefault="00F52741" w:rsidP="00F52741">
      <w:pPr>
        <w:jc w:val="both"/>
        <w:rPr>
          <w:b/>
          <w:color w:val="000000"/>
        </w:rPr>
      </w:pPr>
    </w:p>
    <w:p w:rsidR="00F52741" w:rsidRPr="00962BA6" w:rsidRDefault="00F52741" w:rsidP="00F52741">
      <w:pPr>
        <w:jc w:val="both"/>
        <w:rPr>
          <w:b/>
          <w:color w:val="000000"/>
        </w:rPr>
      </w:pPr>
      <w:r w:rsidRPr="00962BA6">
        <w:rPr>
          <w:b/>
          <w:color w:val="000000"/>
        </w:rPr>
        <w:t>Тестовое движение поездов по Малому кольцу Москвы запустят в декабре 2015 года</w:t>
      </w:r>
    </w:p>
    <w:p w:rsidR="00F52741" w:rsidRDefault="00F52741" w:rsidP="00F52741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962BA6">
        <w:rPr>
          <w:color w:val="000000"/>
        </w:rPr>
        <w:t xml:space="preserve">Заместитель мэра Москвы Максим </w:t>
      </w:r>
      <w:proofErr w:type="spellStart"/>
      <w:r w:rsidRPr="00962BA6">
        <w:rPr>
          <w:color w:val="000000"/>
        </w:rPr>
        <w:t>Ликсутов</w:t>
      </w:r>
      <w:proofErr w:type="spellEnd"/>
      <w:r w:rsidRPr="00962BA6">
        <w:rPr>
          <w:color w:val="000000"/>
        </w:rPr>
        <w:t xml:space="preserve"> сообщил, что тестовое движение пассажирских поездов по Малому кольцу Москвы запустят в декабре текущего года. «Согласно плану компании РЖД, тестовое движение поездов без пассажиров должно начаться в декабре текущего года и мы этого плана придерживаемся. К настоящему моменту все основные строительно-монтажные работы на Малом кольце уже практически завершены, и сейчас ведется обустройство необходимой для движения железнодорожной инфраструктуры. До конца года все должно быть готово»,— передает ТАСС слова господина </w:t>
      </w:r>
      <w:proofErr w:type="spellStart"/>
      <w:r w:rsidRPr="00962BA6">
        <w:rPr>
          <w:color w:val="000000"/>
        </w:rPr>
        <w:t>Ликсутова</w:t>
      </w:r>
      <w:proofErr w:type="spellEnd"/>
      <w:r w:rsidRPr="00962BA6">
        <w:rPr>
          <w:color w:val="000000"/>
        </w:rPr>
        <w:t>.</w:t>
      </w:r>
    </w:p>
    <w:p w:rsidR="00F52741" w:rsidRDefault="002F215F" w:rsidP="00F52741">
      <w:pPr>
        <w:jc w:val="both"/>
        <w:rPr>
          <w:color w:val="000000"/>
        </w:rPr>
      </w:pPr>
      <w:hyperlink r:id="rId9" w:history="1">
        <w:r w:rsidR="00F52741" w:rsidRPr="007E6C47">
          <w:rPr>
            <w:rStyle w:val="a3"/>
          </w:rPr>
          <w:t>http://www.kommersant.ru/doc/2766920</w:t>
        </w:r>
      </w:hyperlink>
    </w:p>
    <w:p w:rsidR="00F52741" w:rsidRDefault="00F52741" w:rsidP="00F52741">
      <w:pPr>
        <w:jc w:val="both"/>
        <w:rPr>
          <w:b/>
          <w:color w:val="000000"/>
        </w:rPr>
      </w:pPr>
    </w:p>
    <w:p w:rsidR="00F52741" w:rsidRDefault="00F52741" w:rsidP="00F52741">
      <w:pPr>
        <w:jc w:val="both"/>
        <w:rPr>
          <w:b/>
          <w:color w:val="000000"/>
        </w:rPr>
      </w:pPr>
    </w:p>
    <w:p w:rsidR="001C13A7" w:rsidRPr="001C13A7" w:rsidRDefault="001C13A7" w:rsidP="00F52741">
      <w:pPr>
        <w:jc w:val="both"/>
        <w:rPr>
          <w:b/>
          <w:color w:val="000000"/>
        </w:rPr>
      </w:pPr>
      <w:r w:rsidRPr="001C13A7">
        <w:rPr>
          <w:b/>
          <w:color w:val="000000"/>
        </w:rPr>
        <w:t>Планировать по факту</w:t>
      </w:r>
    </w:p>
    <w:p w:rsidR="001C13A7" w:rsidRPr="002F215F" w:rsidRDefault="001C13A7" w:rsidP="00F52741">
      <w:pPr>
        <w:jc w:val="both"/>
        <w:rPr>
          <w:color w:val="000000"/>
        </w:rPr>
      </w:pPr>
      <w:r w:rsidRPr="001C13A7">
        <w:rPr>
          <w:color w:val="000000"/>
        </w:rPr>
        <w:t>Работы по классификации железнодорожных лини</w:t>
      </w:r>
      <w:r>
        <w:rPr>
          <w:color w:val="000000"/>
        </w:rPr>
        <w:t>й ведутся с опережением графика</w:t>
      </w:r>
      <w:r w:rsidRPr="001C13A7">
        <w:rPr>
          <w:color w:val="000000"/>
        </w:rPr>
        <w:t xml:space="preserve">. Формирование сетевого контракта будет направлено на снижение издержек и повышение экономической эффективности производственной деятельности. Одной из важных задач в этом направлении является проведение работ по классификации железнодорожных линий в связи </w:t>
      </w:r>
      <w:proofErr w:type="gramStart"/>
      <w:r w:rsidRPr="001C13A7">
        <w:rPr>
          <w:color w:val="000000"/>
        </w:rPr>
        <w:t>с</w:t>
      </w:r>
      <w:proofErr w:type="gramEnd"/>
      <w:r w:rsidRPr="001C13A7">
        <w:rPr>
          <w:color w:val="000000"/>
        </w:rPr>
        <w:t xml:space="preserve"> </w:t>
      </w:r>
      <w:proofErr w:type="gramStart"/>
      <w:r w:rsidRPr="001C13A7">
        <w:rPr>
          <w:color w:val="000000"/>
        </w:rPr>
        <w:t>их</w:t>
      </w:r>
      <w:proofErr w:type="gramEnd"/>
      <w:r w:rsidRPr="001C13A7">
        <w:rPr>
          <w:color w:val="000000"/>
        </w:rPr>
        <w:t xml:space="preserve"> грузонапряжённостью.</w:t>
      </w:r>
    </w:p>
    <w:p w:rsidR="001C13A7" w:rsidRPr="002F215F" w:rsidRDefault="002F215F" w:rsidP="00F52741">
      <w:pPr>
        <w:jc w:val="both"/>
        <w:rPr>
          <w:color w:val="000000"/>
        </w:rPr>
      </w:pPr>
      <w:hyperlink r:id="rId10" w:history="1">
        <w:r w:rsidR="001C13A7" w:rsidRPr="007E6C47">
          <w:rPr>
            <w:rStyle w:val="a3"/>
            <w:lang w:val="en-US"/>
          </w:rPr>
          <w:t>http</w:t>
        </w:r>
        <w:r w:rsidR="001C13A7" w:rsidRPr="002F215F">
          <w:rPr>
            <w:rStyle w:val="a3"/>
          </w:rPr>
          <w:t>://</w:t>
        </w:r>
        <w:r w:rsidR="001C13A7" w:rsidRPr="007E6C47">
          <w:rPr>
            <w:rStyle w:val="a3"/>
            <w:lang w:val="en-US"/>
          </w:rPr>
          <w:t>www</w:t>
        </w:r>
        <w:r w:rsidR="001C13A7" w:rsidRPr="002F215F">
          <w:rPr>
            <w:rStyle w:val="a3"/>
          </w:rPr>
          <w:t>.</w:t>
        </w:r>
        <w:proofErr w:type="spellStart"/>
        <w:r w:rsidR="001C13A7" w:rsidRPr="007E6C47">
          <w:rPr>
            <w:rStyle w:val="a3"/>
            <w:lang w:val="en-US"/>
          </w:rPr>
          <w:t>gudok</w:t>
        </w:r>
        <w:proofErr w:type="spellEnd"/>
        <w:r w:rsidR="001C13A7" w:rsidRPr="002F215F">
          <w:rPr>
            <w:rStyle w:val="a3"/>
          </w:rPr>
          <w:t>.</w:t>
        </w:r>
        <w:proofErr w:type="spellStart"/>
        <w:r w:rsidR="001C13A7" w:rsidRPr="007E6C47">
          <w:rPr>
            <w:rStyle w:val="a3"/>
            <w:lang w:val="en-US"/>
          </w:rPr>
          <w:t>ru</w:t>
        </w:r>
        <w:proofErr w:type="spellEnd"/>
        <w:r w:rsidR="001C13A7" w:rsidRPr="002F215F">
          <w:rPr>
            <w:rStyle w:val="a3"/>
          </w:rPr>
          <w:t>/</w:t>
        </w:r>
        <w:r w:rsidR="001C13A7" w:rsidRPr="007E6C47">
          <w:rPr>
            <w:rStyle w:val="a3"/>
            <w:lang w:val="en-US"/>
          </w:rPr>
          <w:t>newspaper</w:t>
        </w:r>
        <w:r w:rsidR="001C13A7" w:rsidRPr="002F215F">
          <w:rPr>
            <w:rStyle w:val="a3"/>
          </w:rPr>
          <w:t>/?</w:t>
        </w:r>
        <w:r w:rsidR="001C13A7" w:rsidRPr="007E6C47">
          <w:rPr>
            <w:rStyle w:val="a3"/>
            <w:lang w:val="en-US"/>
          </w:rPr>
          <w:t>ID</w:t>
        </w:r>
        <w:r w:rsidR="001C13A7" w:rsidRPr="002F215F">
          <w:rPr>
            <w:rStyle w:val="a3"/>
          </w:rPr>
          <w:t>=1284056&amp;</w:t>
        </w:r>
        <w:r w:rsidR="001C13A7" w:rsidRPr="007E6C47">
          <w:rPr>
            <w:rStyle w:val="a3"/>
            <w:lang w:val="en-US"/>
          </w:rPr>
          <w:t>archive</w:t>
        </w:r>
        <w:r w:rsidR="001C13A7" w:rsidRPr="002F215F">
          <w:rPr>
            <w:rStyle w:val="a3"/>
          </w:rPr>
          <w:t>=2015.07.13</w:t>
        </w:r>
      </w:hyperlink>
    </w:p>
    <w:p w:rsidR="001C13A7" w:rsidRPr="002F215F" w:rsidRDefault="001C13A7" w:rsidP="00F52741">
      <w:pPr>
        <w:jc w:val="both"/>
        <w:rPr>
          <w:color w:val="000000"/>
        </w:rPr>
      </w:pPr>
    </w:p>
    <w:p w:rsidR="001C13A7" w:rsidRPr="002F215F" w:rsidRDefault="001C13A7" w:rsidP="00F52741">
      <w:pPr>
        <w:jc w:val="both"/>
        <w:rPr>
          <w:color w:val="000000"/>
        </w:rPr>
      </w:pPr>
    </w:p>
    <w:p w:rsidR="001C13A7" w:rsidRPr="001C13A7" w:rsidRDefault="001C13A7" w:rsidP="00F52741">
      <w:pPr>
        <w:jc w:val="both"/>
        <w:rPr>
          <w:b/>
          <w:color w:val="000000"/>
        </w:rPr>
      </w:pPr>
      <w:r w:rsidRPr="001C13A7">
        <w:rPr>
          <w:b/>
          <w:color w:val="000000"/>
        </w:rPr>
        <w:t>Матрица для инфраструктуры</w:t>
      </w:r>
    </w:p>
    <w:p w:rsidR="001C13A7" w:rsidRPr="002F215F" w:rsidRDefault="001C13A7" w:rsidP="00F52741">
      <w:pPr>
        <w:jc w:val="both"/>
        <w:rPr>
          <w:color w:val="000000"/>
        </w:rPr>
      </w:pPr>
      <w:r w:rsidRPr="001C13A7">
        <w:rPr>
          <w:color w:val="000000"/>
        </w:rPr>
        <w:t xml:space="preserve">ОАО «РЖД» инициировало введение с 1 июля этого года Центром менеджмента </w:t>
      </w:r>
      <w:r w:rsidRPr="001C13A7">
        <w:rPr>
          <w:color w:val="000000"/>
          <w:lang w:val="en-US"/>
        </w:rPr>
        <w:t>IRIS</w:t>
      </w:r>
      <w:r w:rsidRPr="001C13A7">
        <w:rPr>
          <w:color w:val="000000"/>
        </w:rPr>
        <w:t xml:space="preserve"> в стандарт новую область се</w:t>
      </w:r>
      <w:r>
        <w:rPr>
          <w:color w:val="000000"/>
        </w:rPr>
        <w:t xml:space="preserve">ртификации – «Инфраструктура». </w:t>
      </w:r>
      <w:r w:rsidRPr="001C13A7">
        <w:rPr>
          <w:color w:val="000000"/>
        </w:rPr>
        <w:t xml:space="preserve"> Сообщение об этом прозвучало в Екатеринбурге на </w:t>
      </w:r>
      <w:r w:rsidRPr="001C13A7">
        <w:rPr>
          <w:color w:val="000000"/>
          <w:lang w:val="en-US"/>
        </w:rPr>
        <w:t>VI</w:t>
      </w:r>
      <w:r w:rsidRPr="001C13A7">
        <w:rPr>
          <w:color w:val="000000"/>
        </w:rPr>
        <w:t xml:space="preserve"> Международной промышленной выставке ИННОПРОМ-2015. В её рамках прошла открытая сессия «Наилучшие практики использования международных стандартов для развития промышленного производства. </w:t>
      </w:r>
      <w:r w:rsidRPr="002F215F">
        <w:rPr>
          <w:color w:val="000000"/>
        </w:rPr>
        <w:t>Перспективы международной стандартизации».</w:t>
      </w:r>
    </w:p>
    <w:p w:rsidR="001C13A7" w:rsidRPr="002F215F" w:rsidRDefault="002F215F" w:rsidP="00F52741">
      <w:pPr>
        <w:jc w:val="both"/>
        <w:rPr>
          <w:color w:val="000000"/>
        </w:rPr>
      </w:pPr>
      <w:hyperlink r:id="rId11" w:history="1">
        <w:r w:rsidR="001C13A7" w:rsidRPr="007E6C47">
          <w:rPr>
            <w:rStyle w:val="a3"/>
            <w:lang w:val="en-US"/>
          </w:rPr>
          <w:t>http</w:t>
        </w:r>
        <w:r w:rsidR="001C13A7" w:rsidRPr="002F215F">
          <w:rPr>
            <w:rStyle w:val="a3"/>
          </w:rPr>
          <w:t>://</w:t>
        </w:r>
        <w:r w:rsidR="001C13A7" w:rsidRPr="007E6C47">
          <w:rPr>
            <w:rStyle w:val="a3"/>
            <w:lang w:val="en-US"/>
          </w:rPr>
          <w:t>www</w:t>
        </w:r>
        <w:r w:rsidR="001C13A7" w:rsidRPr="002F215F">
          <w:rPr>
            <w:rStyle w:val="a3"/>
          </w:rPr>
          <w:t>.</w:t>
        </w:r>
        <w:proofErr w:type="spellStart"/>
        <w:r w:rsidR="001C13A7" w:rsidRPr="007E6C47">
          <w:rPr>
            <w:rStyle w:val="a3"/>
            <w:lang w:val="en-US"/>
          </w:rPr>
          <w:t>gudok</w:t>
        </w:r>
        <w:proofErr w:type="spellEnd"/>
        <w:r w:rsidR="001C13A7" w:rsidRPr="002F215F">
          <w:rPr>
            <w:rStyle w:val="a3"/>
          </w:rPr>
          <w:t>.</w:t>
        </w:r>
        <w:proofErr w:type="spellStart"/>
        <w:r w:rsidR="001C13A7" w:rsidRPr="007E6C47">
          <w:rPr>
            <w:rStyle w:val="a3"/>
            <w:lang w:val="en-US"/>
          </w:rPr>
          <w:t>ru</w:t>
        </w:r>
        <w:proofErr w:type="spellEnd"/>
        <w:r w:rsidR="001C13A7" w:rsidRPr="002F215F">
          <w:rPr>
            <w:rStyle w:val="a3"/>
          </w:rPr>
          <w:t>/</w:t>
        </w:r>
        <w:r w:rsidR="001C13A7" w:rsidRPr="007E6C47">
          <w:rPr>
            <w:rStyle w:val="a3"/>
            <w:lang w:val="en-US"/>
          </w:rPr>
          <w:t>newspaper</w:t>
        </w:r>
        <w:r w:rsidR="001C13A7" w:rsidRPr="002F215F">
          <w:rPr>
            <w:rStyle w:val="a3"/>
          </w:rPr>
          <w:t>/?</w:t>
        </w:r>
        <w:r w:rsidR="001C13A7" w:rsidRPr="007E6C47">
          <w:rPr>
            <w:rStyle w:val="a3"/>
            <w:lang w:val="en-US"/>
          </w:rPr>
          <w:t>ID</w:t>
        </w:r>
        <w:r w:rsidR="001C13A7" w:rsidRPr="002F215F">
          <w:rPr>
            <w:rStyle w:val="a3"/>
          </w:rPr>
          <w:t>=1284071&amp;</w:t>
        </w:r>
        <w:r w:rsidR="001C13A7" w:rsidRPr="007E6C47">
          <w:rPr>
            <w:rStyle w:val="a3"/>
            <w:lang w:val="en-US"/>
          </w:rPr>
          <w:t>archive</w:t>
        </w:r>
        <w:r w:rsidR="001C13A7" w:rsidRPr="002F215F">
          <w:rPr>
            <w:rStyle w:val="a3"/>
          </w:rPr>
          <w:t>=2015.07.13</w:t>
        </w:r>
      </w:hyperlink>
    </w:p>
    <w:p w:rsidR="00962BA6" w:rsidRPr="002F215F" w:rsidRDefault="00962BA6" w:rsidP="00F52741">
      <w:pPr>
        <w:jc w:val="both"/>
        <w:rPr>
          <w:color w:val="000000"/>
          <w:lang w:val="en-US"/>
        </w:rPr>
      </w:pPr>
      <w:bookmarkStart w:id="0" w:name="_GoBack"/>
      <w:bookmarkEnd w:id="0"/>
    </w:p>
    <w:p w:rsidR="00F52741" w:rsidRDefault="00F52741" w:rsidP="00F52741">
      <w:pPr>
        <w:jc w:val="both"/>
        <w:rPr>
          <w:b/>
          <w:color w:val="000000"/>
        </w:rPr>
      </w:pPr>
    </w:p>
    <w:p w:rsidR="00F52741" w:rsidRPr="00022CE4" w:rsidRDefault="00F52741" w:rsidP="00F52741">
      <w:pPr>
        <w:jc w:val="both"/>
        <w:rPr>
          <w:b/>
          <w:color w:val="000000"/>
        </w:rPr>
      </w:pPr>
      <w:r w:rsidRPr="00022CE4">
        <w:rPr>
          <w:b/>
          <w:color w:val="000000"/>
        </w:rPr>
        <w:t xml:space="preserve">Заседание технологического координационного совета Восточного полигона прошло на ВСЖД </w:t>
      </w:r>
    </w:p>
    <w:p w:rsidR="00F52741" w:rsidRDefault="00F52741" w:rsidP="00F52741">
      <w:pPr>
        <w:jc w:val="both"/>
        <w:rPr>
          <w:color w:val="000000"/>
        </w:rPr>
      </w:pPr>
      <w:r w:rsidRPr="00022CE4">
        <w:rPr>
          <w:color w:val="000000"/>
        </w:rPr>
        <w:t>Вопросы управления эксплуатационной работой на Восточном полигоне обсудили первые заместители начальников дорог – Восточно-Сибирской, Красноярской, Дальневосточной и Забайкальской в режиме видеоконференции. Как сообщает 10 июля 2015 года пресс-служба Восточно-Сибирской железной дороги, у истоков разработки технологии взаимодействия железных дорог на одном из значимых участков их сети стояли специалисты ВСЖД. Одна из главных задач совета – организация и координация разработки единого технологического процесса с учётом рационального использования сортировочных, припортовых и пограничных станций, локомотивных парков, плеч тягового обслуживания и гарантийных участков безопасного проследования поездов, директивного плана-графика предоставления «окон», работы средств диагностики инфраструктуры.</w:t>
      </w:r>
    </w:p>
    <w:p w:rsidR="00F52741" w:rsidRDefault="002F215F" w:rsidP="00F52741">
      <w:pPr>
        <w:jc w:val="both"/>
        <w:rPr>
          <w:color w:val="000000"/>
        </w:rPr>
      </w:pPr>
      <w:hyperlink r:id="rId12" w:history="1">
        <w:r w:rsidR="00F52741" w:rsidRPr="007E6C47">
          <w:rPr>
            <w:rStyle w:val="a3"/>
          </w:rPr>
          <w:t>http://baikal-info.ru/zasedanie-tehnologicheskogo-koordinacionnogo-soveta-vostochnogo-poligona-proshlo-na-vszhd</w:t>
        </w:r>
      </w:hyperlink>
    </w:p>
    <w:p w:rsidR="00F52741" w:rsidRDefault="00F52741" w:rsidP="00F52741">
      <w:pPr>
        <w:jc w:val="both"/>
        <w:rPr>
          <w:color w:val="000000"/>
        </w:rPr>
      </w:pPr>
    </w:p>
    <w:p w:rsidR="00F52741" w:rsidRDefault="00F52741" w:rsidP="00F52741">
      <w:pPr>
        <w:jc w:val="both"/>
        <w:rPr>
          <w:color w:val="000000"/>
        </w:rPr>
      </w:pPr>
    </w:p>
    <w:p w:rsidR="00022CE4" w:rsidRPr="002F215F" w:rsidRDefault="00022CE4" w:rsidP="00F52741">
      <w:pPr>
        <w:jc w:val="both"/>
        <w:rPr>
          <w:b/>
          <w:color w:val="000000"/>
        </w:rPr>
      </w:pPr>
      <w:r w:rsidRPr="00022CE4">
        <w:rPr>
          <w:b/>
          <w:color w:val="000000"/>
        </w:rPr>
        <w:t>Владивостокский железнодорожный тоннель закр</w:t>
      </w:r>
      <w:r w:rsidR="002F215F">
        <w:rPr>
          <w:b/>
          <w:color w:val="000000"/>
        </w:rPr>
        <w:t>оют на масштабную реконструкцию</w:t>
      </w:r>
    </w:p>
    <w:p w:rsidR="00022CE4" w:rsidRPr="00022CE4" w:rsidRDefault="00022CE4" w:rsidP="00F52741">
      <w:pPr>
        <w:jc w:val="both"/>
        <w:rPr>
          <w:color w:val="000000"/>
        </w:rPr>
      </w:pPr>
      <w:r w:rsidRPr="00022CE4">
        <w:rPr>
          <w:color w:val="000000"/>
        </w:rPr>
        <w:lastRenderedPageBreak/>
        <w:t>Об этом заявил заместитель начальника Дальневосточной дирекции по капитальному строительству объектов железнодорожного транспорта Сергей Степанов в ходе расширенного выездного совещания по вопросу предстоящего капитального ремонта. В работе совещания приняли участие представители ОАО "РЖД", ОАО "</w:t>
      </w:r>
      <w:proofErr w:type="spellStart"/>
      <w:r w:rsidRPr="00022CE4">
        <w:rPr>
          <w:color w:val="000000"/>
        </w:rPr>
        <w:t>Дальгипротранс</w:t>
      </w:r>
      <w:proofErr w:type="spellEnd"/>
      <w:r w:rsidRPr="00022CE4">
        <w:rPr>
          <w:color w:val="000000"/>
        </w:rPr>
        <w:t>", администрации города Владивостока.</w:t>
      </w:r>
    </w:p>
    <w:p w:rsidR="00022CE4" w:rsidRDefault="002F215F" w:rsidP="00F52741">
      <w:pPr>
        <w:jc w:val="both"/>
        <w:rPr>
          <w:color w:val="000000"/>
        </w:rPr>
      </w:pPr>
      <w:hyperlink r:id="rId13" w:history="1">
        <w:r w:rsidR="00022CE4" w:rsidRPr="007E6C47">
          <w:rPr>
            <w:rStyle w:val="a3"/>
          </w:rPr>
          <w:t>http://www.advis.ru/php/view_news.php?id=9961FF07-73B8-684D-A53D-A7703CDBA49F</w:t>
        </w:r>
      </w:hyperlink>
    </w:p>
    <w:p w:rsidR="00022CE4" w:rsidRDefault="00022CE4" w:rsidP="00F52741">
      <w:pPr>
        <w:jc w:val="both"/>
        <w:rPr>
          <w:color w:val="000000"/>
        </w:rPr>
      </w:pPr>
    </w:p>
    <w:p w:rsidR="00022CE4" w:rsidRPr="00022CE4" w:rsidRDefault="00022CE4" w:rsidP="00F52741">
      <w:pPr>
        <w:jc w:val="both"/>
        <w:rPr>
          <w:b/>
          <w:color w:val="000000"/>
        </w:rPr>
      </w:pPr>
    </w:p>
    <w:p w:rsidR="00F52741" w:rsidRPr="00962BA6" w:rsidRDefault="00F52741" w:rsidP="00022CE4">
      <w:pPr>
        <w:rPr>
          <w:color w:val="000000"/>
        </w:rPr>
      </w:pPr>
    </w:p>
    <w:sectPr w:rsidR="00F52741" w:rsidRPr="00962BA6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22CE4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C13A7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2F215F"/>
    <w:rsid w:val="00357234"/>
    <w:rsid w:val="003C5E98"/>
    <w:rsid w:val="003D6F61"/>
    <w:rsid w:val="003E2EB2"/>
    <w:rsid w:val="003E538F"/>
    <w:rsid w:val="004039EA"/>
    <w:rsid w:val="00405DA0"/>
    <w:rsid w:val="004156F5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3021"/>
    <w:rsid w:val="006D0346"/>
    <w:rsid w:val="00701D33"/>
    <w:rsid w:val="007033D4"/>
    <w:rsid w:val="00726986"/>
    <w:rsid w:val="00731AC5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2BA6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2741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9872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805806591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88193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5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4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2487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713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53126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149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22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8" w:space="0" w:color="E6E6E6"/>
                    <w:right w:val="none" w:sz="0" w:space="0" w:color="auto"/>
                  </w:divBdr>
                  <w:divsChild>
                    <w:div w:id="14065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9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617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86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39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96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72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53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0326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7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37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2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56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1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75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906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45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6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9189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49311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81005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43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4979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13" w:color="E3D1C7"/>
                <w:right w:val="none" w:sz="0" w:space="0" w:color="auto"/>
              </w:divBdr>
              <w:divsChild>
                <w:div w:id="1514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636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8346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45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302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88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19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1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342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6785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774670303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8512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80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0175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117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0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898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944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29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economics.ru/75692-mintrans-vsm-moskva-kazan-sozdast-okolo-30-tyis-novyih-rabochih-mest/" TargetMode="External"/><Relationship Id="rId13" Type="http://schemas.openxmlformats.org/officeDocument/2006/relationships/hyperlink" Target="http://www.advis.ru/php/view_news.php?id=9961FF07-73B8-684D-A53D-A7703CDBA49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zeta.ru/business/news/2015/07/10/n_7363877.shtml" TargetMode="External"/><Relationship Id="rId12" Type="http://schemas.openxmlformats.org/officeDocument/2006/relationships/hyperlink" Target="http://baikal-info.ru/zasedanie-tehnologicheskogo-koordinacionnogo-soveta-vostochnogo-poligona-proshlo-na-vszh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ss.ru/ekonomika/2111174" TargetMode="External"/><Relationship Id="rId11" Type="http://schemas.openxmlformats.org/officeDocument/2006/relationships/hyperlink" Target="http://www.gudok.ru/newspaper/?ID=1284071&amp;archive=2015.07.13" TargetMode="External"/><Relationship Id="rId5" Type="http://schemas.openxmlformats.org/officeDocument/2006/relationships/hyperlink" Target="http://www.kommersant.ru/doc/276715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udok.ru/newspaper/?ID=1284056&amp;archive=2015.07.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mmersant.ru/doc/27669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2015-07-13T12:59:00Z</dcterms:created>
  <dcterms:modified xsi:type="dcterms:W3CDTF">2015-07-13T12:59:00Z</dcterms:modified>
</cp:coreProperties>
</file>