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17BBB" w:rsidRDefault="00D41960" w:rsidP="00D41960">
      <w:pPr>
        <w:jc w:val="center"/>
        <w:rPr>
          <w:b/>
        </w:rPr>
      </w:pPr>
      <w:bookmarkStart w:id="0" w:name="_GoBack"/>
      <w:r w:rsidRPr="00317BBB">
        <w:rPr>
          <w:b/>
        </w:rPr>
        <w:t>ИНФОРМАЦИОННЫЙ ОБЗОР ПРЕССЫ</w:t>
      </w:r>
    </w:p>
    <w:p w:rsidR="00D41960" w:rsidRPr="00317BBB" w:rsidRDefault="00D41960" w:rsidP="00D41960">
      <w:pPr>
        <w:jc w:val="center"/>
        <w:rPr>
          <w:b/>
        </w:rPr>
      </w:pPr>
    </w:p>
    <w:p w:rsidR="00D41960" w:rsidRPr="00317BBB" w:rsidRDefault="00D41960" w:rsidP="00D41960">
      <w:pPr>
        <w:jc w:val="center"/>
        <w:rPr>
          <w:b/>
        </w:rPr>
      </w:pPr>
    </w:p>
    <w:p w:rsidR="00D41960" w:rsidRPr="00317BBB" w:rsidRDefault="00A15DE8" w:rsidP="00D41960">
      <w:pPr>
        <w:pBdr>
          <w:bottom w:val="single" w:sz="6" w:space="0" w:color="auto"/>
        </w:pBdr>
        <w:jc w:val="center"/>
        <w:rPr>
          <w:b/>
        </w:rPr>
      </w:pPr>
      <w:r w:rsidRPr="00317BBB">
        <w:rPr>
          <w:b/>
        </w:rPr>
        <w:t>17</w:t>
      </w:r>
      <w:r w:rsidR="00EF221A" w:rsidRPr="00317BBB">
        <w:rPr>
          <w:b/>
        </w:rPr>
        <w:t>.</w:t>
      </w:r>
      <w:r w:rsidRPr="00317BBB">
        <w:rPr>
          <w:b/>
        </w:rPr>
        <w:t>07</w:t>
      </w:r>
      <w:r w:rsidR="00EF221A" w:rsidRPr="00317BBB">
        <w:rPr>
          <w:b/>
        </w:rPr>
        <w:t>.2015</w:t>
      </w:r>
    </w:p>
    <w:bookmarkEnd w:id="0"/>
    <w:p w:rsidR="00171182" w:rsidRPr="007F14A7" w:rsidRDefault="00171182" w:rsidP="00171182"/>
    <w:p w:rsidR="00A15DE8" w:rsidRPr="00FF46F6" w:rsidRDefault="00A15DE8" w:rsidP="00A15DE8">
      <w:pPr>
        <w:jc w:val="both"/>
        <w:rPr>
          <w:b/>
          <w:color w:val="000000"/>
        </w:rPr>
      </w:pPr>
      <w:r w:rsidRPr="00FF46F6">
        <w:rPr>
          <w:b/>
          <w:color w:val="000000"/>
        </w:rPr>
        <w:t xml:space="preserve">Южная Корея верит в соединение </w:t>
      </w:r>
      <w:proofErr w:type="spellStart"/>
      <w:r w:rsidRPr="00FF46F6">
        <w:rPr>
          <w:b/>
          <w:color w:val="000000"/>
        </w:rPr>
        <w:t>Транскорейской</w:t>
      </w:r>
      <w:proofErr w:type="spellEnd"/>
      <w:r w:rsidRPr="00FF46F6">
        <w:rPr>
          <w:b/>
          <w:color w:val="000000"/>
        </w:rPr>
        <w:t xml:space="preserve"> </w:t>
      </w:r>
      <w:proofErr w:type="spellStart"/>
      <w:r w:rsidRPr="00FF46F6">
        <w:rPr>
          <w:b/>
          <w:color w:val="000000"/>
        </w:rPr>
        <w:t>желдороги</w:t>
      </w:r>
      <w:proofErr w:type="spellEnd"/>
      <w:r w:rsidRPr="00FF46F6">
        <w:rPr>
          <w:b/>
          <w:color w:val="000000"/>
        </w:rPr>
        <w:t xml:space="preserve"> с Транссибом - </w:t>
      </w:r>
      <w:proofErr w:type="spellStart"/>
      <w:r w:rsidRPr="00FF46F6">
        <w:rPr>
          <w:b/>
          <w:color w:val="000000"/>
        </w:rPr>
        <w:t>генконконсул</w:t>
      </w:r>
      <w:proofErr w:type="spellEnd"/>
      <w:r w:rsidRPr="00FF46F6">
        <w:rPr>
          <w:b/>
          <w:color w:val="000000"/>
        </w:rPr>
        <w:t xml:space="preserve"> республики</w:t>
      </w:r>
    </w:p>
    <w:p w:rsidR="00A15DE8" w:rsidRDefault="00A15DE8" w:rsidP="00A15DE8">
      <w:pPr>
        <w:jc w:val="both"/>
        <w:rPr>
          <w:color w:val="000000"/>
        </w:rPr>
      </w:pPr>
      <w:r w:rsidRPr="00FF46F6">
        <w:rPr>
          <w:color w:val="000000"/>
        </w:rPr>
        <w:t xml:space="preserve">Южная Корея верит в перспективу решения политических и технических проблем, связанных с соединением </w:t>
      </w:r>
      <w:proofErr w:type="spellStart"/>
      <w:r w:rsidRPr="00FF46F6">
        <w:rPr>
          <w:color w:val="000000"/>
        </w:rPr>
        <w:t>Транскорейской</w:t>
      </w:r>
      <w:proofErr w:type="spellEnd"/>
      <w:r w:rsidRPr="00FF46F6">
        <w:rPr>
          <w:color w:val="000000"/>
        </w:rPr>
        <w:t xml:space="preserve"> и Транссибирской железных дорог, заявил </w:t>
      </w:r>
      <w:proofErr w:type="spellStart"/>
      <w:r w:rsidRPr="00FF46F6">
        <w:rPr>
          <w:color w:val="000000"/>
        </w:rPr>
        <w:t>генконконсул</w:t>
      </w:r>
      <w:proofErr w:type="spellEnd"/>
      <w:r w:rsidRPr="00FF46F6">
        <w:rPr>
          <w:color w:val="000000"/>
        </w:rPr>
        <w:t xml:space="preserve"> Республик</w:t>
      </w:r>
      <w:r>
        <w:rPr>
          <w:color w:val="000000"/>
        </w:rPr>
        <w:t xml:space="preserve">и Корея в Иркутске Пак </w:t>
      </w:r>
      <w:proofErr w:type="spellStart"/>
      <w:r>
        <w:rPr>
          <w:color w:val="000000"/>
        </w:rPr>
        <w:t>Чон</w:t>
      </w:r>
      <w:proofErr w:type="spellEnd"/>
      <w:r>
        <w:rPr>
          <w:color w:val="000000"/>
        </w:rPr>
        <w:t xml:space="preserve"> Нам. </w:t>
      </w:r>
      <w:r w:rsidRPr="00FF46F6">
        <w:rPr>
          <w:color w:val="000000"/>
        </w:rPr>
        <w:t xml:space="preserve">"Хочется надеяться, что когда-нибудь это произойдет", - сказал Пак </w:t>
      </w:r>
      <w:proofErr w:type="spellStart"/>
      <w:r w:rsidRPr="00FF46F6">
        <w:rPr>
          <w:color w:val="000000"/>
        </w:rPr>
        <w:t>Чон</w:t>
      </w:r>
      <w:proofErr w:type="spellEnd"/>
      <w:r w:rsidRPr="00FF46F6">
        <w:rPr>
          <w:color w:val="000000"/>
        </w:rPr>
        <w:t xml:space="preserve"> Нам на пресс-конференции в четверг в новосибирском пресс-центре агентства "Интерфакс-Сибирь".</w:t>
      </w:r>
    </w:p>
    <w:p w:rsidR="00A15DE8" w:rsidRDefault="00317BBB" w:rsidP="00A15DE8">
      <w:pPr>
        <w:jc w:val="both"/>
        <w:rPr>
          <w:color w:val="000000"/>
        </w:rPr>
      </w:pPr>
      <w:hyperlink r:id="rId5" w:history="1">
        <w:r w:rsidR="00A15DE8" w:rsidRPr="00652283">
          <w:rPr>
            <w:rStyle w:val="a3"/>
          </w:rPr>
          <w:t>http://www.interfax-russia.ru/Siberia/report.asp?id=632250&amp;sec=1674</w:t>
        </w:r>
      </w:hyperlink>
    </w:p>
    <w:p w:rsidR="00A15DE8" w:rsidRDefault="00A15DE8" w:rsidP="00A15DE8">
      <w:pPr>
        <w:jc w:val="both"/>
        <w:rPr>
          <w:b/>
          <w:color w:val="000000"/>
        </w:rPr>
      </w:pPr>
    </w:p>
    <w:p w:rsidR="00A15DE8" w:rsidRDefault="00A15DE8" w:rsidP="00A15DE8">
      <w:pPr>
        <w:jc w:val="both"/>
        <w:rPr>
          <w:b/>
          <w:color w:val="000000"/>
        </w:rPr>
      </w:pPr>
    </w:p>
    <w:p w:rsidR="00A15DE8" w:rsidRPr="00FF46F6" w:rsidRDefault="00A15DE8" w:rsidP="00A15DE8">
      <w:pPr>
        <w:jc w:val="both"/>
        <w:rPr>
          <w:b/>
          <w:color w:val="000000"/>
        </w:rPr>
      </w:pPr>
      <w:r w:rsidRPr="00FF46F6">
        <w:rPr>
          <w:b/>
          <w:color w:val="000000"/>
        </w:rPr>
        <w:t>РЖД предлагает выделить средства ФНБ на проект «Северный широтный ход»</w:t>
      </w:r>
    </w:p>
    <w:p w:rsidR="00A15DE8" w:rsidRDefault="00A15DE8" w:rsidP="00A15DE8">
      <w:pPr>
        <w:jc w:val="both"/>
        <w:rPr>
          <w:color w:val="000000"/>
        </w:rPr>
      </w:pPr>
      <w:r w:rsidRPr="00FF46F6">
        <w:rPr>
          <w:color w:val="000000"/>
        </w:rPr>
        <w:t>ОАО «РЖД» в конце июня 2015 года направило в Минтранс России пакет документов для получения заключения о стратегической значимости проекта «Строительство железнодорожного Северного широтного хода» (СШХ, Ямало-Ненецкий автономный округ, ЯНАО) с целью привлечения средств государственной поддержки, в том числе, средств Фонда национального благосостояния (ФНБ). Об этом ИАА «</w:t>
      </w:r>
      <w:proofErr w:type="spellStart"/>
      <w:r w:rsidRPr="00FF46F6">
        <w:rPr>
          <w:color w:val="000000"/>
        </w:rPr>
        <w:t>ПортНьюс</w:t>
      </w:r>
      <w:proofErr w:type="spellEnd"/>
      <w:r w:rsidRPr="00FF46F6">
        <w:rPr>
          <w:color w:val="000000"/>
        </w:rPr>
        <w:t xml:space="preserve">» сообщил источник в ОАО «РЖД». </w:t>
      </w:r>
    </w:p>
    <w:p w:rsidR="00A15DE8" w:rsidRDefault="00317BBB" w:rsidP="00A15DE8">
      <w:pPr>
        <w:jc w:val="both"/>
        <w:rPr>
          <w:color w:val="000000"/>
        </w:rPr>
      </w:pPr>
      <w:hyperlink r:id="rId6" w:history="1">
        <w:r w:rsidR="00A15DE8" w:rsidRPr="00652283">
          <w:rPr>
            <w:rStyle w:val="a3"/>
          </w:rPr>
          <w:t>http://portnews.ru/news/203127/</w:t>
        </w:r>
      </w:hyperlink>
    </w:p>
    <w:p w:rsidR="00A15DE8" w:rsidRDefault="00A15DE8" w:rsidP="00A15DE8">
      <w:pPr>
        <w:jc w:val="both"/>
        <w:rPr>
          <w:b/>
          <w:color w:val="000000"/>
        </w:rPr>
      </w:pPr>
    </w:p>
    <w:p w:rsidR="00A15DE8" w:rsidRDefault="00A15DE8" w:rsidP="00A15DE8">
      <w:pPr>
        <w:jc w:val="both"/>
        <w:rPr>
          <w:b/>
          <w:color w:val="000000"/>
        </w:rPr>
      </w:pPr>
    </w:p>
    <w:p w:rsidR="00FF46F6" w:rsidRPr="00FF46F6" w:rsidRDefault="00FF46F6" w:rsidP="00A15DE8">
      <w:pPr>
        <w:jc w:val="both"/>
        <w:rPr>
          <w:b/>
          <w:color w:val="000000"/>
        </w:rPr>
      </w:pPr>
      <w:r w:rsidRPr="00FF46F6">
        <w:rPr>
          <w:b/>
          <w:color w:val="000000"/>
        </w:rPr>
        <w:t>Миллиард рублей власти Карелии планируют потратить на приграничную железную дорогу</w:t>
      </w:r>
    </w:p>
    <w:p w:rsidR="00D456CA" w:rsidRPr="00317BBB" w:rsidRDefault="00FF46F6" w:rsidP="00A15DE8">
      <w:pPr>
        <w:jc w:val="both"/>
        <w:rPr>
          <w:color w:val="000000"/>
        </w:rPr>
      </w:pPr>
      <w:r w:rsidRPr="00FF46F6">
        <w:rPr>
          <w:color w:val="000000"/>
        </w:rPr>
        <w:t>Власти Карелии вложат более 1 миллиарда рублей в реконструкцию пограничной железнодорожной станции и пункта пропуска "Вяртсиля" на границе с Финляндией, об этом сообщает пресс-служба Правительства РК.</w:t>
      </w:r>
    </w:p>
    <w:p w:rsidR="00FF46F6" w:rsidRPr="00317BBB" w:rsidRDefault="00317BBB" w:rsidP="00A15DE8">
      <w:pPr>
        <w:jc w:val="both"/>
        <w:rPr>
          <w:color w:val="000000"/>
        </w:rPr>
      </w:pPr>
      <w:r>
        <w:fldChar w:fldCharType="begin"/>
      </w:r>
      <w:r>
        <w:instrText xml:space="preserve"> HYPERLINK "http://www.rzd-partner.ru/news/zheleznodorozhnaia-infrastruktura/milliard-rublei-vlasti-karelii-planiruiut-potratit-na-prigranichnuiu-zheleznuiu-dorogu/" </w:instrText>
      </w:r>
      <w:r>
        <w:fldChar w:fldCharType="separate"/>
      </w:r>
      <w:r w:rsidR="00FF46F6" w:rsidRPr="00652283">
        <w:rPr>
          <w:rStyle w:val="a3"/>
          <w:lang w:val="en-US"/>
        </w:rPr>
        <w:t>http</w:t>
      </w:r>
      <w:r w:rsidR="00FF46F6" w:rsidRPr="00317BBB">
        <w:rPr>
          <w:rStyle w:val="a3"/>
        </w:rPr>
        <w:t>://</w:t>
      </w:r>
      <w:r w:rsidR="00FF46F6" w:rsidRPr="00652283">
        <w:rPr>
          <w:rStyle w:val="a3"/>
          <w:lang w:val="en-US"/>
        </w:rPr>
        <w:t>www</w:t>
      </w:r>
      <w:r w:rsidR="00FF46F6" w:rsidRPr="00317BBB">
        <w:rPr>
          <w:rStyle w:val="a3"/>
        </w:rPr>
        <w:t>.</w:t>
      </w:r>
      <w:r w:rsidR="00FF46F6" w:rsidRPr="00652283">
        <w:rPr>
          <w:rStyle w:val="a3"/>
          <w:lang w:val="en-US"/>
        </w:rPr>
        <w:t>rzd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partner</w:t>
      </w:r>
      <w:r w:rsidR="00FF46F6" w:rsidRPr="00317BBB">
        <w:rPr>
          <w:rStyle w:val="a3"/>
        </w:rPr>
        <w:t>.</w:t>
      </w:r>
      <w:r w:rsidR="00FF46F6" w:rsidRPr="00652283">
        <w:rPr>
          <w:rStyle w:val="a3"/>
          <w:lang w:val="en-US"/>
        </w:rPr>
        <w:t>ru</w:t>
      </w:r>
      <w:r w:rsidR="00FF46F6" w:rsidRPr="00317BBB">
        <w:rPr>
          <w:rStyle w:val="a3"/>
        </w:rPr>
        <w:t>/</w:t>
      </w:r>
      <w:r w:rsidR="00FF46F6" w:rsidRPr="00652283">
        <w:rPr>
          <w:rStyle w:val="a3"/>
          <w:lang w:val="en-US"/>
        </w:rPr>
        <w:t>news</w:t>
      </w:r>
      <w:r w:rsidR="00FF46F6" w:rsidRPr="00317BBB">
        <w:rPr>
          <w:rStyle w:val="a3"/>
        </w:rPr>
        <w:t>/</w:t>
      </w:r>
      <w:r w:rsidR="00FF46F6" w:rsidRPr="00652283">
        <w:rPr>
          <w:rStyle w:val="a3"/>
          <w:lang w:val="en-US"/>
        </w:rPr>
        <w:t>zheleznodorozhnaia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infrastruktura</w:t>
      </w:r>
      <w:r w:rsidR="00FF46F6" w:rsidRPr="00317BBB">
        <w:rPr>
          <w:rStyle w:val="a3"/>
        </w:rPr>
        <w:t>/</w:t>
      </w:r>
      <w:r w:rsidR="00FF46F6" w:rsidRPr="00652283">
        <w:rPr>
          <w:rStyle w:val="a3"/>
          <w:lang w:val="en-US"/>
        </w:rPr>
        <w:t>milliard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rublei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vlasti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karelii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planiruiut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potratit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na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prigranichnuiu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zheleznuiu</w:t>
      </w:r>
      <w:r w:rsidR="00FF46F6" w:rsidRPr="00317BBB">
        <w:rPr>
          <w:rStyle w:val="a3"/>
        </w:rPr>
        <w:t>-</w:t>
      </w:r>
      <w:r w:rsidR="00FF46F6" w:rsidRPr="00652283">
        <w:rPr>
          <w:rStyle w:val="a3"/>
          <w:lang w:val="en-US"/>
        </w:rPr>
        <w:t>dorogu</w:t>
      </w:r>
      <w:r w:rsidR="00FF46F6" w:rsidRPr="00317BBB">
        <w:rPr>
          <w:rStyle w:val="a3"/>
        </w:rPr>
        <w:t>/</w:t>
      </w:r>
      <w:r>
        <w:rPr>
          <w:rStyle w:val="a3"/>
          <w:lang w:val="en-US"/>
        </w:rPr>
        <w:fldChar w:fldCharType="end"/>
      </w:r>
    </w:p>
    <w:p w:rsidR="00FF46F6" w:rsidRPr="00317BBB" w:rsidRDefault="00FF46F6" w:rsidP="00A15DE8">
      <w:pPr>
        <w:jc w:val="both"/>
        <w:rPr>
          <w:color w:val="000000"/>
        </w:rPr>
      </w:pPr>
    </w:p>
    <w:p w:rsidR="00FF46F6" w:rsidRPr="00FF46F6" w:rsidRDefault="00FF46F6" w:rsidP="00A15DE8">
      <w:pPr>
        <w:jc w:val="both"/>
        <w:rPr>
          <w:color w:val="000000"/>
        </w:rPr>
      </w:pPr>
    </w:p>
    <w:p w:rsidR="00FF46F6" w:rsidRPr="00FF46F6" w:rsidRDefault="00FF46F6" w:rsidP="00A15DE8">
      <w:pPr>
        <w:jc w:val="both"/>
        <w:rPr>
          <w:b/>
          <w:color w:val="000000"/>
        </w:rPr>
      </w:pPr>
      <w:r w:rsidRPr="00FF46F6">
        <w:rPr>
          <w:b/>
          <w:color w:val="000000"/>
        </w:rPr>
        <w:t xml:space="preserve">РЖД увеличит инвестиции в </w:t>
      </w:r>
      <w:proofErr w:type="spellStart"/>
      <w:r w:rsidRPr="00FF46F6">
        <w:rPr>
          <w:b/>
          <w:color w:val="000000"/>
        </w:rPr>
        <w:t>СвЖД</w:t>
      </w:r>
      <w:proofErr w:type="spellEnd"/>
      <w:r w:rsidRPr="00FF46F6">
        <w:rPr>
          <w:b/>
          <w:color w:val="000000"/>
        </w:rPr>
        <w:t xml:space="preserve"> до 23,2 </w:t>
      </w:r>
      <w:proofErr w:type="gramStart"/>
      <w:r w:rsidRPr="00FF46F6">
        <w:rPr>
          <w:b/>
          <w:color w:val="000000"/>
        </w:rPr>
        <w:t>млрд</w:t>
      </w:r>
      <w:proofErr w:type="gramEnd"/>
      <w:r w:rsidRPr="00FF46F6">
        <w:rPr>
          <w:b/>
          <w:color w:val="000000"/>
        </w:rPr>
        <w:t xml:space="preserve"> рублей</w:t>
      </w:r>
    </w:p>
    <w:p w:rsidR="00FF46F6" w:rsidRDefault="00FF46F6" w:rsidP="00A15DE8">
      <w:pPr>
        <w:jc w:val="both"/>
        <w:rPr>
          <w:color w:val="000000"/>
        </w:rPr>
      </w:pPr>
      <w:r w:rsidRPr="00FF46F6">
        <w:rPr>
          <w:color w:val="000000"/>
        </w:rPr>
        <w:t>ОАО «РЖД» инвестирует в Свердловскую железную дорогу (</w:t>
      </w:r>
      <w:proofErr w:type="spellStart"/>
      <w:r w:rsidRPr="00FF46F6">
        <w:rPr>
          <w:color w:val="000000"/>
        </w:rPr>
        <w:t>СвЖД</w:t>
      </w:r>
      <w:proofErr w:type="spellEnd"/>
      <w:r w:rsidRPr="00FF46F6">
        <w:rPr>
          <w:color w:val="000000"/>
        </w:rPr>
        <w:t xml:space="preserve">) 23,2 </w:t>
      </w:r>
      <w:proofErr w:type="gramStart"/>
      <w:r w:rsidRPr="00FF46F6">
        <w:rPr>
          <w:color w:val="000000"/>
        </w:rPr>
        <w:t>млрд</w:t>
      </w:r>
      <w:proofErr w:type="gramEnd"/>
      <w:r w:rsidRPr="00FF46F6">
        <w:rPr>
          <w:color w:val="000000"/>
        </w:rPr>
        <w:t xml:space="preserve"> рублей. По итогам первого полугодия размер инвестиций составил 5,9 </w:t>
      </w:r>
      <w:proofErr w:type="gramStart"/>
      <w:r w:rsidRPr="00FF46F6">
        <w:rPr>
          <w:color w:val="000000"/>
        </w:rPr>
        <w:t>млрд</w:t>
      </w:r>
      <w:proofErr w:type="gramEnd"/>
      <w:r w:rsidRPr="00FF46F6">
        <w:rPr>
          <w:color w:val="000000"/>
        </w:rPr>
        <w:t xml:space="preserve"> рублей, сообщает пресс-служба </w:t>
      </w:r>
      <w:proofErr w:type="spellStart"/>
      <w:r w:rsidRPr="00FF46F6">
        <w:rPr>
          <w:color w:val="000000"/>
        </w:rPr>
        <w:t>СвЖД</w:t>
      </w:r>
      <w:proofErr w:type="spellEnd"/>
      <w:r w:rsidRPr="00FF46F6">
        <w:rPr>
          <w:color w:val="000000"/>
        </w:rPr>
        <w:t xml:space="preserve">. Средства будут направлены на устранение инфраструктурных ограничений для пропуска грузопотока. В частности, на развитие участка Тобольск – Сургут – </w:t>
      </w:r>
      <w:proofErr w:type="spellStart"/>
      <w:r w:rsidRPr="00FF46F6">
        <w:rPr>
          <w:color w:val="000000"/>
        </w:rPr>
        <w:t>Коротчаево</w:t>
      </w:r>
      <w:proofErr w:type="spellEnd"/>
      <w:r w:rsidRPr="00FF46F6">
        <w:rPr>
          <w:color w:val="000000"/>
        </w:rPr>
        <w:t xml:space="preserve"> будет направлено 10,4 </w:t>
      </w:r>
      <w:proofErr w:type="gramStart"/>
      <w:r w:rsidRPr="00FF46F6">
        <w:rPr>
          <w:color w:val="000000"/>
        </w:rPr>
        <w:t>млрд</w:t>
      </w:r>
      <w:proofErr w:type="gramEnd"/>
      <w:r w:rsidRPr="00FF46F6">
        <w:rPr>
          <w:color w:val="000000"/>
        </w:rPr>
        <w:t xml:space="preserve"> рублей. На обновление тягового подвижного состава будет направлено 4,9 </w:t>
      </w:r>
      <w:proofErr w:type="gramStart"/>
      <w:r w:rsidRPr="00FF46F6">
        <w:rPr>
          <w:color w:val="000000"/>
        </w:rPr>
        <w:t>млрд</w:t>
      </w:r>
      <w:proofErr w:type="gramEnd"/>
      <w:r w:rsidRPr="00FF46F6">
        <w:rPr>
          <w:color w:val="000000"/>
        </w:rPr>
        <w:t xml:space="preserve"> рублей.</w:t>
      </w:r>
    </w:p>
    <w:p w:rsidR="00FF46F6" w:rsidRDefault="00317BBB" w:rsidP="00A15DE8">
      <w:pPr>
        <w:jc w:val="both"/>
        <w:rPr>
          <w:color w:val="000000"/>
        </w:rPr>
      </w:pPr>
      <w:hyperlink r:id="rId7" w:history="1">
        <w:r w:rsidR="00FF46F6" w:rsidRPr="00652283">
          <w:rPr>
            <w:rStyle w:val="a3"/>
          </w:rPr>
          <w:t>http://www.kommersant.ru/doc/2769137</w:t>
        </w:r>
      </w:hyperlink>
    </w:p>
    <w:p w:rsidR="00FF46F6" w:rsidRDefault="00FF46F6" w:rsidP="00A15DE8">
      <w:pPr>
        <w:jc w:val="both"/>
        <w:rPr>
          <w:color w:val="000000"/>
        </w:rPr>
      </w:pPr>
    </w:p>
    <w:p w:rsidR="00FF46F6" w:rsidRDefault="00FF46F6" w:rsidP="00A15DE8">
      <w:pPr>
        <w:jc w:val="both"/>
        <w:rPr>
          <w:color w:val="000000"/>
        </w:rPr>
      </w:pPr>
    </w:p>
    <w:p w:rsidR="00CF6166" w:rsidRPr="00CF6166" w:rsidRDefault="00CF6166" w:rsidP="00A15DE8">
      <w:pPr>
        <w:jc w:val="both"/>
        <w:rPr>
          <w:b/>
          <w:color w:val="000000"/>
        </w:rPr>
      </w:pPr>
      <w:r w:rsidRPr="00CF6166">
        <w:rPr>
          <w:b/>
          <w:color w:val="000000"/>
        </w:rPr>
        <w:t>Акционеры "</w:t>
      </w:r>
      <w:proofErr w:type="spellStart"/>
      <w:r w:rsidRPr="00CF6166">
        <w:rPr>
          <w:b/>
          <w:color w:val="000000"/>
        </w:rPr>
        <w:t>Мостотреста</w:t>
      </w:r>
      <w:proofErr w:type="spellEnd"/>
      <w:r w:rsidRPr="00CF6166">
        <w:rPr>
          <w:b/>
          <w:color w:val="000000"/>
        </w:rPr>
        <w:t>" избрали новый совет директоров</w:t>
      </w:r>
    </w:p>
    <w:p w:rsidR="00FF46F6" w:rsidRDefault="00CF6166" w:rsidP="00A15DE8">
      <w:pPr>
        <w:jc w:val="both"/>
        <w:rPr>
          <w:b/>
          <w:color w:val="000000"/>
        </w:rPr>
      </w:pPr>
      <w:r w:rsidRPr="00CF6166">
        <w:rPr>
          <w:color w:val="000000"/>
        </w:rPr>
        <w:t>Акционеры "</w:t>
      </w:r>
      <w:proofErr w:type="spellStart"/>
      <w:r w:rsidRPr="00CF6166">
        <w:rPr>
          <w:color w:val="000000"/>
        </w:rPr>
        <w:t>Мостотреста</w:t>
      </w:r>
      <w:proofErr w:type="spellEnd"/>
      <w:r w:rsidRPr="00CF6166">
        <w:rPr>
          <w:color w:val="000000"/>
        </w:rPr>
        <w:t>" на внеочередном общем собрании утвердили решение о досрочном прекращении полномочий совета директоров, а также избрали со</w:t>
      </w:r>
      <w:r>
        <w:rPr>
          <w:color w:val="000000"/>
        </w:rPr>
        <w:t xml:space="preserve">вет директоров в новом составе. </w:t>
      </w:r>
      <w:r w:rsidRPr="00CF6166">
        <w:rPr>
          <w:color w:val="000000"/>
        </w:rPr>
        <w:t xml:space="preserve">В СД вошли 11 человек: Геннадий Богатырев, Владимир Власов, Леонид </w:t>
      </w:r>
      <w:proofErr w:type="spellStart"/>
      <w:r w:rsidRPr="00CF6166">
        <w:rPr>
          <w:color w:val="000000"/>
        </w:rPr>
        <w:t>Добровский</w:t>
      </w:r>
      <w:proofErr w:type="spellEnd"/>
      <w:r w:rsidRPr="00CF6166">
        <w:rPr>
          <w:color w:val="000000"/>
        </w:rPr>
        <w:t xml:space="preserve">, Валерий </w:t>
      </w:r>
      <w:proofErr w:type="spellStart"/>
      <w:r w:rsidRPr="00CF6166">
        <w:rPr>
          <w:color w:val="000000"/>
        </w:rPr>
        <w:t>Дорган</w:t>
      </w:r>
      <w:proofErr w:type="spellEnd"/>
      <w:r w:rsidRPr="00CF6166">
        <w:rPr>
          <w:color w:val="000000"/>
        </w:rPr>
        <w:t xml:space="preserve">, Андрей Конных, Владимир </w:t>
      </w:r>
      <w:proofErr w:type="spellStart"/>
      <w:r w:rsidRPr="00CF6166">
        <w:rPr>
          <w:color w:val="000000"/>
        </w:rPr>
        <w:t>Котылевский</w:t>
      </w:r>
      <w:proofErr w:type="spellEnd"/>
      <w:r w:rsidRPr="00CF6166">
        <w:rPr>
          <w:color w:val="000000"/>
        </w:rPr>
        <w:t xml:space="preserve">, Владимир Монастырев, Вячеслав Приходько, Борис </w:t>
      </w:r>
      <w:proofErr w:type="spellStart"/>
      <w:r w:rsidRPr="00CF6166">
        <w:rPr>
          <w:color w:val="000000"/>
        </w:rPr>
        <w:t>Сакун</w:t>
      </w:r>
      <w:proofErr w:type="spellEnd"/>
      <w:r w:rsidRPr="00CF6166">
        <w:rPr>
          <w:color w:val="000000"/>
        </w:rPr>
        <w:t xml:space="preserve">, </w:t>
      </w:r>
      <w:proofErr w:type="spellStart"/>
      <w:r w:rsidRPr="00CF6166">
        <w:rPr>
          <w:color w:val="000000"/>
        </w:rPr>
        <w:t>Уилльямс</w:t>
      </w:r>
      <w:proofErr w:type="spellEnd"/>
      <w:r w:rsidRPr="00CF6166">
        <w:rPr>
          <w:color w:val="000000"/>
        </w:rPr>
        <w:t xml:space="preserve"> Александр Джон, Александр Шевчук.</w:t>
      </w:r>
      <w:r>
        <w:rPr>
          <w:color w:val="000000"/>
        </w:rPr>
        <w:t xml:space="preserve"> </w:t>
      </w:r>
      <w:r w:rsidRPr="00CF6166">
        <w:rPr>
          <w:color w:val="000000"/>
        </w:rPr>
        <w:t xml:space="preserve">Из прежнего состава не вошли Мария Журба, Георгий </w:t>
      </w:r>
      <w:proofErr w:type="spellStart"/>
      <w:r w:rsidRPr="00CF6166">
        <w:rPr>
          <w:color w:val="000000"/>
        </w:rPr>
        <w:t>Коряшкин</w:t>
      </w:r>
      <w:proofErr w:type="spellEnd"/>
      <w:r w:rsidRPr="00CF6166">
        <w:rPr>
          <w:color w:val="000000"/>
        </w:rPr>
        <w:t xml:space="preserve">, Ирина Егорова, Вадим Корсаков, Ирина </w:t>
      </w:r>
      <w:proofErr w:type="spellStart"/>
      <w:r w:rsidRPr="00CF6166">
        <w:rPr>
          <w:color w:val="000000"/>
        </w:rPr>
        <w:t>Маканова</w:t>
      </w:r>
      <w:proofErr w:type="spellEnd"/>
      <w:r w:rsidRPr="00CF6166">
        <w:rPr>
          <w:color w:val="000000"/>
        </w:rPr>
        <w:t xml:space="preserve">, Юрий Новожилов и </w:t>
      </w:r>
      <w:r w:rsidRPr="00CF6166">
        <w:rPr>
          <w:b/>
          <w:color w:val="000000"/>
        </w:rPr>
        <w:t>Олег Тони.</w:t>
      </w:r>
    </w:p>
    <w:p w:rsidR="00CF6166" w:rsidRDefault="00317BBB" w:rsidP="00A15DE8">
      <w:pPr>
        <w:jc w:val="both"/>
        <w:rPr>
          <w:color w:val="000000"/>
        </w:rPr>
      </w:pPr>
      <w:hyperlink r:id="rId8" w:history="1">
        <w:r w:rsidR="00CF6166" w:rsidRPr="00652283">
          <w:rPr>
            <w:rStyle w:val="a3"/>
          </w:rPr>
          <w:t>http://www.finam.ru/analysis/newsitem/akcionery-mostotresta-izbrali-novyiy-sovet-direktorov-20150715-173853/</w:t>
        </w:r>
      </w:hyperlink>
    </w:p>
    <w:p w:rsidR="00CF6166" w:rsidRDefault="00CF6166" w:rsidP="00A15DE8">
      <w:pPr>
        <w:jc w:val="both"/>
        <w:rPr>
          <w:color w:val="000000"/>
        </w:rPr>
      </w:pPr>
    </w:p>
    <w:p w:rsidR="00CF6166" w:rsidRDefault="00CF6166" w:rsidP="00CF6166">
      <w:pPr>
        <w:rPr>
          <w:color w:val="000000"/>
        </w:rPr>
      </w:pPr>
    </w:p>
    <w:p w:rsidR="00CF6166" w:rsidRPr="00FF46F6" w:rsidRDefault="00CF6166" w:rsidP="00CF6166">
      <w:pPr>
        <w:rPr>
          <w:color w:val="000000"/>
        </w:rPr>
      </w:pPr>
    </w:p>
    <w:p w:rsidR="00FF46F6" w:rsidRPr="00FF46F6" w:rsidRDefault="00FF46F6" w:rsidP="00FF46F6">
      <w:pPr>
        <w:rPr>
          <w:color w:val="000000"/>
        </w:rPr>
      </w:pPr>
    </w:p>
    <w:sectPr w:rsidR="00FF46F6" w:rsidRPr="00FF46F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17BBB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15DE8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6166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4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7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32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m.ru/analysis/newsitem/akcionery-mostotresta-izbrali-novyiy-sovet-direktorov-20150715-1738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7691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news.ru/news/203127/" TargetMode="External"/><Relationship Id="rId5" Type="http://schemas.openxmlformats.org/officeDocument/2006/relationships/hyperlink" Target="http://www.interfax-russia.ru/Siberia/report.asp?id=632250&amp;sec=16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2015-07-20T10:26:00Z</dcterms:created>
  <dcterms:modified xsi:type="dcterms:W3CDTF">2015-07-20T10:26:00Z</dcterms:modified>
</cp:coreProperties>
</file>