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07507" w:rsidRDefault="00D41960" w:rsidP="00D41960">
      <w:pPr>
        <w:jc w:val="center"/>
        <w:rPr>
          <w:b/>
        </w:rPr>
      </w:pPr>
      <w:r w:rsidRPr="00C07507">
        <w:rPr>
          <w:b/>
        </w:rPr>
        <w:t>ИНФОРМАЦИОННЫЙ ОБЗОР ПРЕССЫ</w:t>
      </w:r>
    </w:p>
    <w:p w:rsidR="00D41960" w:rsidRPr="00C07507" w:rsidRDefault="00D41960" w:rsidP="00757581">
      <w:pPr>
        <w:rPr>
          <w:b/>
        </w:rPr>
      </w:pPr>
    </w:p>
    <w:p w:rsidR="00D41960" w:rsidRPr="00C07507" w:rsidRDefault="00B70048" w:rsidP="00D41960">
      <w:pPr>
        <w:pBdr>
          <w:bottom w:val="single" w:sz="6" w:space="0" w:color="auto"/>
        </w:pBdr>
        <w:jc w:val="center"/>
        <w:rPr>
          <w:b/>
        </w:rPr>
      </w:pPr>
      <w:r w:rsidRPr="00C07507">
        <w:rPr>
          <w:b/>
        </w:rPr>
        <w:t>10</w:t>
      </w:r>
      <w:r w:rsidR="00EF221A" w:rsidRPr="00C07507">
        <w:rPr>
          <w:b/>
        </w:rPr>
        <w:t>.</w:t>
      </w:r>
      <w:r w:rsidR="006151D5" w:rsidRPr="00C07507">
        <w:rPr>
          <w:b/>
        </w:rPr>
        <w:t>03</w:t>
      </w:r>
      <w:r w:rsidR="00507DE6" w:rsidRPr="00C07507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757581" w:rsidRDefault="00757581" w:rsidP="00757581">
      <w:pPr>
        <w:jc w:val="both"/>
        <w:rPr>
          <w:color w:val="000000"/>
        </w:rPr>
      </w:pPr>
    </w:p>
    <w:p w:rsidR="00B70048" w:rsidRPr="00B70048" w:rsidRDefault="00B70048" w:rsidP="00B70048">
      <w:pPr>
        <w:jc w:val="both"/>
        <w:rPr>
          <w:b/>
          <w:color w:val="000000"/>
        </w:rPr>
      </w:pPr>
      <w:r w:rsidRPr="00B70048">
        <w:rPr>
          <w:b/>
          <w:color w:val="000000"/>
        </w:rPr>
        <w:t xml:space="preserve">Китай и Россия построят железную дорогу из провинции </w:t>
      </w:r>
      <w:proofErr w:type="spellStart"/>
      <w:r w:rsidRPr="00B70048">
        <w:rPr>
          <w:b/>
          <w:color w:val="000000"/>
        </w:rPr>
        <w:t>Цзилинь</w:t>
      </w:r>
      <w:proofErr w:type="spellEnd"/>
      <w:r w:rsidRPr="00B70048">
        <w:rPr>
          <w:b/>
          <w:color w:val="000000"/>
        </w:rPr>
        <w:t xml:space="preserve"> в Восточную Сибирь</w:t>
      </w:r>
    </w:p>
    <w:p w:rsidR="00D30EF2" w:rsidRDefault="00B70048" w:rsidP="00B70048">
      <w:pPr>
        <w:jc w:val="both"/>
        <w:rPr>
          <w:color w:val="000000"/>
        </w:rPr>
      </w:pPr>
      <w:r w:rsidRPr="00B70048">
        <w:rPr>
          <w:color w:val="000000"/>
        </w:rPr>
        <w:t xml:space="preserve">Китай и Россия заключили соглашение о строительстве железной дороги, которая соединит Восточную Сибирь и китайскую провинцию </w:t>
      </w:r>
      <w:proofErr w:type="spellStart"/>
      <w:r w:rsidRPr="00B70048">
        <w:rPr>
          <w:color w:val="000000"/>
        </w:rPr>
        <w:t>Цзилинь</w:t>
      </w:r>
      <w:proofErr w:type="spellEnd"/>
      <w:r w:rsidRPr="00B70048">
        <w:rPr>
          <w:color w:val="000000"/>
        </w:rPr>
        <w:t xml:space="preserve"> (</w:t>
      </w:r>
      <w:proofErr w:type="spellStart"/>
      <w:r w:rsidRPr="00B70048">
        <w:rPr>
          <w:color w:val="000000"/>
        </w:rPr>
        <w:t>Гирин</w:t>
      </w:r>
      <w:proofErr w:type="spellEnd"/>
      <w:r w:rsidRPr="00B70048">
        <w:rPr>
          <w:color w:val="000000"/>
        </w:rPr>
        <w:t xml:space="preserve">) на северо-востоке страны, сообщает РИА Новости со ссылкой на агентство </w:t>
      </w:r>
      <w:proofErr w:type="spellStart"/>
      <w:r w:rsidRPr="00B70048">
        <w:rPr>
          <w:color w:val="000000"/>
        </w:rPr>
        <w:t>Б</w:t>
      </w:r>
      <w:bookmarkStart w:id="0" w:name="_GoBack"/>
      <w:bookmarkEnd w:id="0"/>
      <w:r w:rsidRPr="00B70048">
        <w:rPr>
          <w:color w:val="000000"/>
        </w:rPr>
        <w:t>лумберг</w:t>
      </w:r>
      <w:proofErr w:type="spellEnd"/>
      <w:r w:rsidRPr="00B70048">
        <w:rPr>
          <w:color w:val="000000"/>
        </w:rPr>
        <w:t>.</w:t>
      </w:r>
    </w:p>
    <w:p w:rsidR="00B70048" w:rsidRDefault="00B70048" w:rsidP="00B70048">
      <w:pPr>
        <w:jc w:val="both"/>
        <w:rPr>
          <w:color w:val="000000"/>
        </w:rPr>
      </w:pPr>
      <w:hyperlink r:id="rId6" w:history="1">
        <w:r w:rsidRPr="00245A92">
          <w:rPr>
            <w:rStyle w:val="a3"/>
          </w:rPr>
          <w:t>http://www.rzd-partner.ru/news/zheleznodorozhnaia-infrastruktura/kitai-i-rossiia-postroiat-zheleznuiu-dorogu-iz-provintsii-tszilin-v-vostochnuiu-sibir/</w:t>
        </w:r>
      </w:hyperlink>
    </w:p>
    <w:p w:rsidR="00B70048" w:rsidRDefault="00B70048" w:rsidP="00B70048">
      <w:pPr>
        <w:jc w:val="both"/>
        <w:rPr>
          <w:color w:val="000000"/>
        </w:rPr>
      </w:pPr>
    </w:p>
    <w:p w:rsidR="00FF3087" w:rsidRDefault="00FF3087" w:rsidP="00B70048">
      <w:pPr>
        <w:jc w:val="both"/>
        <w:rPr>
          <w:color w:val="000000"/>
        </w:rPr>
      </w:pPr>
    </w:p>
    <w:p w:rsidR="00FF3087" w:rsidRPr="00B70048" w:rsidRDefault="00FF3087" w:rsidP="00FF3087">
      <w:pPr>
        <w:jc w:val="both"/>
        <w:rPr>
          <w:b/>
          <w:color w:val="000000"/>
        </w:rPr>
      </w:pPr>
      <w:proofErr w:type="spellStart"/>
      <w:r w:rsidRPr="00B70048">
        <w:rPr>
          <w:b/>
          <w:color w:val="000000"/>
        </w:rPr>
        <w:t>Раджин</w:t>
      </w:r>
      <w:proofErr w:type="spellEnd"/>
      <w:r w:rsidRPr="00B70048">
        <w:rPr>
          <w:b/>
          <w:color w:val="000000"/>
        </w:rPr>
        <w:t xml:space="preserve"> замыкается на Китай</w:t>
      </w:r>
    </w:p>
    <w:p w:rsidR="00FF3087" w:rsidRDefault="00FF3087" w:rsidP="00FF3087">
      <w:pPr>
        <w:jc w:val="both"/>
        <w:rPr>
          <w:color w:val="000000"/>
        </w:rPr>
      </w:pPr>
      <w:r w:rsidRPr="00B70048">
        <w:rPr>
          <w:color w:val="000000"/>
        </w:rPr>
        <w:t>КНР становится единственным получателем грузов из России, экспортируемых через железнодорожную линию Хасан—</w:t>
      </w:r>
      <w:proofErr w:type="spellStart"/>
      <w:r w:rsidRPr="00B70048">
        <w:rPr>
          <w:color w:val="000000"/>
        </w:rPr>
        <w:t>Раджин</w:t>
      </w:r>
      <w:proofErr w:type="spellEnd"/>
      <w:r w:rsidRPr="00B70048">
        <w:rPr>
          <w:color w:val="000000"/>
        </w:rPr>
        <w:t xml:space="preserve">, после того как о выходе из проекта в связи с санкциями против КНД объявила Южная Корея. Участие последней и так было невелико: 85% экспортированных через </w:t>
      </w:r>
      <w:proofErr w:type="spellStart"/>
      <w:r w:rsidRPr="00B70048">
        <w:rPr>
          <w:color w:val="000000"/>
        </w:rPr>
        <w:t>Раджин</w:t>
      </w:r>
      <w:proofErr w:type="spellEnd"/>
      <w:r w:rsidRPr="00B70048">
        <w:rPr>
          <w:color w:val="000000"/>
        </w:rPr>
        <w:t xml:space="preserve"> за прошлый год 1,2 </w:t>
      </w:r>
      <w:proofErr w:type="gramStart"/>
      <w:r w:rsidRPr="00B70048">
        <w:rPr>
          <w:color w:val="000000"/>
        </w:rPr>
        <w:t>млн</w:t>
      </w:r>
      <w:proofErr w:type="gramEnd"/>
      <w:r w:rsidRPr="00B70048">
        <w:rPr>
          <w:color w:val="000000"/>
        </w:rPr>
        <w:t xml:space="preserve"> т угля ушли получателям Китая, говорят на рынке. Заявление Южной Кореи лишь замораживает переговоры по вхождению ее компаний в проект, и так буксующие с 2014 года, отмечают эксперты.</w:t>
      </w:r>
    </w:p>
    <w:p w:rsidR="00FF3087" w:rsidRDefault="00FF3087" w:rsidP="00FF3087">
      <w:pPr>
        <w:jc w:val="both"/>
        <w:rPr>
          <w:color w:val="000000"/>
        </w:rPr>
      </w:pPr>
      <w:hyperlink r:id="rId7" w:history="1">
        <w:r w:rsidRPr="00245A92">
          <w:rPr>
            <w:rStyle w:val="a3"/>
          </w:rPr>
          <w:t>http://www.kommersant.ru/doc/2932940</w:t>
        </w:r>
      </w:hyperlink>
    </w:p>
    <w:p w:rsidR="00FF3087" w:rsidRDefault="00FF3087" w:rsidP="00B70048">
      <w:pPr>
        <w:jc w:val="both"/>
        <w:rPr>
          <w:color w:val="000000"/>
        </w:rPr>
      </w:pPr>
    </w:p>
    <w:p w:rsidR="00FF3087" w:rsidRPr="00232336" w:rsidRDefault="00FF3087" w:rsidP="00FF3087">
      <w:pPr>
        <w:jc w:val="both"/>
        <w:rPr>
          <w:b/>
          <w:color w:val="000000"/>
        </w:rPr>
      </w:pPr>
    </w:p>
    <w:p w:rsidR="00FF3087" w:rsidRPr="00232336" w:rsidRDefault="00FF3087" w:rsidP="00FF3087">
      <w:pPr>
        <w:jc w:val="both"/>
        <w:rPr>
          <w:b/>
          <w:color w:val="000000"/>
        </w:rPr>
      </w:pPr>
      <w:r w:rsidRPr="00232336">
        <w:rPr>
          <w:b/>
          <w:color w:val="000000"/>
        </w:rPr>
        <w:t xml:space="preserve">Строители МКЖД </w:t>
      </w:r>
      <w:proofErr w:type="gramStart"/>
      <w:r w:rsidRPr="00232336">
        <w:rPr>
          <w:b/>
          <w:color w:val="000000"/>
        </w:rPr>
        <w:t>отчитались о ходе</w:t>
      </w:r>
      <w:proofErr w:type="gramEnd"/>
      <w:r w:rsidRPr="00232336">
        <w:rPr>
          <w:b/>
          <w:color w:val="000000"/>
        </w:rPr>
        <w:t xml:space="preserve"> работ вице-президенту РЖД Олегу Тони</w:t>
      </w:r>
    </w:p>
    <w:p w:rsidR="00FF3087" w:rsidRDefault="00FF3087" w:rsidP="00FF3087">
      <w:pPr>
        <w:jc w:val="both"/>
        <w:rPr>
          <w:color w:val="000000"/>
        </w:rPr>
      </w:pPr>
      <w:r w:rsidRPr="00232336">
        <w:rPr>
          <w:color w:val="000000"/>
        </w:rPr>
        <w:t xml:space="preserve">В </w:t>
      </w:r>
      <w:proofErr w:type="gramStart"/>
      <w:r w:rsidRPr="00232336">
        <w:rPr>
          <w:color w:val="000000"/>
        </w:rPr>
        <w:t>конце</w:t>
      </w:r>
      <w:proofErr w:type="gramEnd"/>
      <w:r w:rsidRPr="00232336">
        <w:rPr>
          <w:color w:val="000000"/>
        </w:rPr>
        <w:t xml:space="preserve"> февраля вице-президент ОАО "РЖД" Олег Тони провел совещание среди организаций, занятых реконструкцией и развитием Малого кольца Московской железной дороги. Участие в мероприятии принял</w:t>
      </w:r>
      <w:proofErr w:type="gramStart"/>
      <w:r w:rsidRPr="00232336">
        <w:rPr>
          <w:color w:val="000000"/>
        </w:rPr>
        <w:t>о и ООО</w:t>
      </w:r>
      <w:proofErr w:type="gramEnd"/>
      <w:r w:rsidRPr="00232336">
        <w:rPr>
          <w:color w:val="000000"/>
        </w:rPr>
        <w:t xml:space="preserve"> УК "</w:t>
      </w:r>
      <w:proofErr w:type="spellStart"/>
      <w:r w:rsidRPr="00232336">
        <w:rPr>
          <w:color w:val="000000"/>
        </w:rPr>
        <w:t>Трансюжстрой</w:t>
      </w:r>
      <w:proofErr w:type="spellEnd"/>
      <w:r w:rsidRPr="00232336">
        <w:rPr>
          <w:color w:val="000000"/>
        </w:rPr>
        <w:t>", выполняющее значительную часть строительно-монтажных работ на кольцевой магистрали.</w:t>
      </w:r>
    </w:p>
    <w:p w:rsidR="00FF3087" w:rsidRDefault="00FF3087" w:rsidP="00FF3087">
      <w:pPr>
        <w:jc w:val="both"/>
        <w:rPr>
          <w:color w:val="000000"/>
        </w:rPr>
      </w:pPr>
      <w:hyperlink r:id="rId8" w:history="1">
        <w:r w:rsidRPr="00245A92">
          <w:rPr>
            <w:rStyle w:val="a3"/>
          </w:rPr>
          <w:t>http://www.advis.ru/php/view_news.php?id=DC3BE555-DEC5-824E-8797-FBD5EAEF9F92</w:t>
        </w:r>
      </w:hyperlink>
    </w:p>
    <w:p w:rsidR="00FF3087" w:rsidRDefault="00FF3087" w:rsidP="00B70048">
      <w:pPr>
        <w:jc w:val="both"/>
        <w:rPr>
          <w:b/>
          <w:color w:val="000000"/>
        </w:rPr>
      </w:pPr>
    </w:p>
    <w:p w:rsidR="00FF3087" w:rsidRDefault="00FF3087" w:rsidP="00B70048">
      <w:pPr>
        <w:jc w:val="both"/>
        <w:rPr>
          <w:b/>
          <w:color w:val="000000"/>
        </w:rPr>
      </w:pPr>
    </w:p>
    <w:p w:rsidR="00B70048" w:rsidRPr="00B70048" w:rsidRDefault="00B70048" w:rsidP="00B70048">
      <w:pPr>
        <w:jc w:val="both"/>
        <w:rPr>
          <w:b/>
          <w:color w:val="000000"/>
        </w:rPr>
      </w:pPr>
      <w:r w:rsidRPr="00B70048">
        <w:rPr>
          <w:b/>
          <w:color w:val="000000"/>
        </w:rPr>
        <w:t>В Тюменской области реализуется проекты развития 11 крупнейших объектов транспортной инфраструктуры</w:t>
      </w:r>
    </w:p>
    <w:p w:rsidR="00B70048" w:rsidRDefault="00B70048" w:rsidP="00B70048">
      <w:pPr>
        <w:jc w:val="both"/>
        <w:rPr>
          <w:color w:val="000000"/>
        </w:rPr>
      </w:pPr>
      <w:r w:rsidRPr="00B70048">
        <w:rPr>
          <w:color w:val="000000"/>
        </w:rPr>
        <w:t>В настоящее время в Тюменской области реализуется проекты развития 11 крупнейших объектов транспортной инфраструктуры. В их число входит ряд автомобильных развязок в черте города, включая развязку через железнодорожные пути в районе «Монтажников», реконструкция старого моста Челюскинцев и модернизация международного аэропорта Рощино.</w:t>
      </w:r>
    </w:p>
    <w:p w:rsidR="00B70048" w:rsidRDefault="00B70048" w:rsidP="00B70048">
      <w:pPr>
        <w:jc w:val="both"/>
        <w:rPr>
          <w:color w:val="000000"/>
        </w:rPr>
      </w:pPr>
      <w:hyperlink r:id="rId9" w:history="1">
        <w:r w:rsidRPr="00245A92">
          <w:rPr>
            <w:rStyle w:val="a3"/>
          </w:rPr>
          <w:t>http://www.rzd-partner.ru/news/transportnaia-infrastruktura/v-tiumenskoi-oblasti-realizuetsia--proekty-razvitiia-11-krupneishikh-obektov-transportnoi-infrastruk/</w:t>
        </w:r>
      </w:hyperlink>
    </w:p>
    <w:p w:rsidR="00B70048" w:rsidRDefault="00B70048" w:rsidP="00B70048">
      <w:pPr>
        <w:jc w:val="both"/>
        <w:rPr>
          <w:color w:val="000000"/>
        </w:rPr>
      </w:pPr>
    </w:p>
    <w:p w:rsidR="00B70048" w:rsidRDefault="00B70048" w:rsidP="00B70048">
      <w:pPr>
        <w:jc w:val="both"/>
        <w:rPr>
          <w:color w:val="000000"/>
        </w:rPr>
      </w:pPr>
    </w:p>
    <w:p w:rsidR="00FF3087" w:rsidRPr="00FF3087" w:rsidRDefault="00FF3087" w:rsidP="00FF3087">
      <w:pPr>
        <w:jc w:val="both"/>
        <w:rPr>
          <w:b/>
          <w:color w:val="000000"/>
        </w:rPr>
      </w:pPr>
      <w:r w:rsidRPr="00FF3087">
        <w:rPr>
          <w:b/>
          <w:color w:val="000000"/>
        </w:rPr>
        <w:t>Станции МКЖД готовы более чем на 80%</w:t>
      </w:r>
    </w:p>
    <w:p w:rsidR="00FF3087" w:rsidRDefault="00FF3087" w:rsidP="00FF3087">
      <w:pPr>
        <w:jc w:val="both"/>
        <w:rPr>
          <w:color w:val="000000"/>
        </w:rPr>
      </w:pPr>
      <w:r w:rsidRPr="00FF3087">
        <w:rPr>
          <w:color w:val="000000"/>
        </w:rPr>
        <w:t xml:space="preserve">Остановочные пункты </w:t>
      </w:r>
      <w:proofErr w:type="gramStart"/>
      <w:r w:rsidRPr="00FF3087">
        <w:rPr>
          <w:color w:val="000000"/>
        </w:rPr>
        <w:t>на</w:t>
      </w:r>
      <w:proofErr w:type="gramEnd"/>
      <w:r w:rsidRPr="00FF3087">
        <w:rPr>
          <w:color w:val="000000"/>
        </w:rPr>
        <w:t xml:space="preserve"> </w:t>
      </w:r>
      <w:proofErr w:type="gramStart"/>
      <w:r w:rsidRPr="00FF3087">
        <w:rPr>
          <w:color w:val="000000"/>
        </w:rPr>
        <w:t>Московской</w:t>
      </w:r>
      <w:proofErr w:type="gramEnd"/>
      <w:r w:rsidRPr="00FF3087">
        <w:rPr>
          <w:color w:val="000000"/>
        </w:rPr>
        <w:t xml:space="preserve"> кольцевой железной дороги готовы более чем на 80 процентов, сообщает пресс-служба столичного департамента стро</w:t>
      </w:r>
      <w:r>
        <w:rPr>
          <w:color w:val="000000"/>
        </w:rPr>
        <w:t>ительства, передает портал M24. «</w:t>
      </w:r>
      <w:r w:rsidRPr="00FF3087">
        <w:rPr>
          <w:color w:val="000000"/>
        </w:rPr>
        <w:t>Степень готовности остановочных пунктов на Малом кольце Московской железной дорог</w:t>
      </w:r>
      <w:r>
        <w:rPr>
          <w:color w:val="000000"/>
        </w:rPr>
        <w:t>и составляет более 80 процентов»</w:t>
      </w:r>
      <w:r w:rsidRPr="00FF3087">
        <w:rPr>
          <w:color w:val="000000"/>
        </w:rPr>
        <w:t>, – сообщил руководитель ведомства Андрей Бочкарев.</w:t>
      </w:r>
    </w:p>
    <w:p w:rsidR="00FF3087" w:rsidRPr="00FF3087" w:rsidRDefault="00FF3087" w:rsidP="00FF3087">
      <w:pPr>
        <w:jc w:val="both"/>
        <w:rPr>
          <w:color w:val="000000"/>
        </w:rPr>
      </w:pPr>
      <w:hyperlink r:id="rId10" w:history="1">
        <w:r w:rsidRPr="00245A92">
          <w:rPr>
            <w:rStyle w:val="a3"/>
          </w:rPr>
          <w:t>http://www.rzd-partner.ru/news/transportnaia-infrastruktura/stantsii-mkzhd-gotovy-bolee-chem-na-80/</w:t>
        </w:r>
      </w:hyperlink>
      <w:r>
        <w:rPr>
          <w:color w:val="000000"/>
        </w:rPr>
        <w:t xml:space="preserve"> </w:t>
      </w:r>
    </w:p>
    <w:p w:rsidR="00FF3087" w:rsidRPr="00D1001B" w:rsidRDefault="00FF3087" w:rsidP="00FF3087">
      <w:pPr>
        <w:jc w:val="both"/>
        <w:rPr>
          <w:b/>
          <w:color w:val="000000"/>
          <w:lang w:val="en-US"/>
        </w:rPr>
      </w:pPr>
    </w:p>
    <w:p w:rsidR="00FF3087" w:rsidRPr="00B70048" w:rsidRDefault="00FF3087" w:rsidP="00FF3087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Ремонт завершён (ВИДЕО)</w:t>
      </w:r>
    </w:p>
    <w:p w:rsidR="00FF3087" w:rsidRDefault="00FF3087" w:rsidP="00FF3087">
      <w:pPr>
        <w:jc w:val="both"/>
        <w:rPr>
          <w:color w:val="000000"/>
        </w:rPr>
      </w:pPr>
      <w:r w:rsidRPr="00B70048">
        <w:rPr>
          <w:color w:val="000000"/>
        </w:rPr>
        <w:t xml:space="preserve">Ремонтные работы на станции Сковородино Забайкальской железной дороги завершены. Накануне поздним вечером здесь с рельсов сошло шесть вагонов товарного поезда. В </w:t>
      </w:r>
      <w:proofErr w:type="gramStart"/>
      <w:r w:rsidRPr="00B70048">
        <w:rPr>
          <w:color w:val="000000"/>
        </w:rPr>
        <w:t>результате</w:t>
      </w:r>
      <w:proofErr w:type="gramEnd"/>
      <w:r w:rsidRPr="00B70048">
        <w:rPr>
          <w:color w:val="000000"/>
        </w:rPr>
        <w:t xml:space="preserve"> происшествия никто не пострадал, движение не прерывалось, рассказали нашей программе представители магистрали. Однако была повреждена одна опора контактной сети. Пассажирские поезда при движении по станции перевели на тепловозную тягу. Из-за этого четыре состава – Новокузнецк–Владивосток, Нерюнгри–Хабаровск, Благовещенск–Чита и Владивосток–Москва – выбились из расписания в пределах полутора часов. Забайкальская дорога приносит извинения пассажирам за доставленные неудобства. Причины происшествия устанавливаются.</w:t>
      </w:r>
    </w:p>
    <w:p w:rsidR="00FF3087" w:rsidRDefault="00FF3087" w:rsidP="00FF3087">
      <w:pPr>
        <w:jc w:val="both"/>
        <w:rPr>
          <w:color w:val="000000"/>
        </w:rPr>
      </w:pPr>
      <w:hyperlink r:id="rId11" w:history="1">
        <w:r w:rsidRPr="00245A92">
          <w:rPr>
            <w:rStyle w:val="a3"/>
          </w:rPr>
          <w:t>http://www.rzdtv.ru/2016/03/10/remont-zavershyon/</w:t>
        </w:r>
      </w:hyperlink>
    </w:p>
    <w:p w:rsidR="00FF3087" w:rsidRDefault="00FF3087" w:rsidP="00B70048">
      <w:pPr>
        <w:jc w:val="both"/>
        <w:rPr>
          <w:b/>
          <w:color w:val="000000"/>
        </w:rPr>
      </w:pPr>
    </w:p>
    <w:p w:rsidR="00B70048" w:rsidRDefault="00B70048" w:rsidP="00B70048">
      <w:pPr>
        <w:jc w:val="both"/>
        <w:rPr>
          <w:color w:val="000000"/>
        </w:rPr>
      </w:pPr>
    </w:p>
    <w:p w:rsidR="00B70048" w:rsidRPr="00B70048" w:rsidRDefault="00B70048" w:rsidP="00B70048">
      <w:pPr>
        <w:jc w:val="both"/>
        <w:rPr>
          <w:color w:val="000000"/>
          <w:lang w:val="en-US"/>
        </w:rPr>
      </w:pPr>
    </w:p>
    <w:p w:rsidR="00B70048" w:rsidRPr="00B70048" w:rsidRDefault="00B70048" w:rsidP="00B70048">
      <w:pPr>
        <w:jc w:val="both"/>
        <w:rPr>
          <w:color w:val="000000"/>
        </w:rPr>
      </w:pPr>
    </w:p>
    <w:p w:rsidR="00232336" w:rsidRDefault="00232336" w:rsidP="00232336">
      <w:pPr>
        <w:jc w:val="both"/>
        <w:rPr>
          <w:color w:val="000000"/>
        </w:rPr>
      </w:pPr>
    </w:p>
    <w:p w:rsidR="00232336" w:rsidRDefault="00232336" w:rsidP="00232336">
      <w:pPr>
        <w:jc w:val="both"/>
        <w:rPr>
          <w:color w:val="000000"/>
        </w:rPr>
      </w:pPr>
    </w:p>
    <w:p w:rsidR="00232336" w:rsidRPr="00B70048" w:rsidRDefault="00232336" w:rsidP="00232336">
      <w:pPr>
        <w:jc w:val="both"/>
        <w:rPr>
          <w:color w:val="000000"/>
        </w:rPr>
      </w:pPr>
    </w:p>
    <w:p w:rsidR="009E1384" w:rsidRPr="00B70048" w:rsidRDefault="009E1384" w:rsidP="009E1384">
      <w:pPr>
        <w:jc w:val="both"/>
        <w:rPr>
          <w:color w:val="000000"/>
        </w:rPr>
      </w:pPr>
    </w:p>
    <w:sectPr w:rsidR="009E1384" w:rsidRPr="00B7004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07507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64AAC"/>
    <w:rsid w:val="00D66DF6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.ru/php/view_news.php?id=DC3BE555-DEC5-824E-8797-FBD5EAEF9F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329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news/zheleznodorozhnaia-infrastruktura/kitai-i-rossiia-postroiat-zheleznuiu-dorogu-iz-provintsii-tszilin-v-vostochnuiu-sibir/" TargetMode="External"/><Relationship Id="rId11" Type="http://schemas.openxmlformats.org/officeDocument/2006/relationships/hyperlink" Target="http://www.rzdtv.ru/2016/03/10/remont-zavershy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-partner.ru/news/transportnaia-infrastruktura/stantsii-mkzhd-gotovy-bolee-chem-na-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transportnaia-infrastruktura/v-tiumenskoi-oblasti-realizuetsia--proekty-razvitiia-11-krupneishikh-obektov-transportnoi-infrastruk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658F-D4B4-4C76-A053-FDD5DB35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2016-03-10T08:19:00Z</dcterms:created>
  <dcterms:modified xsi:type="dcterms:W3CDTF">2016-03-10T08:19:00Z</dcterms:modified>
</cp:coreProperties>
</file>